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704" w:rsidRPr="00D71A92" w:rsidRDefault="00164704" w:rsidP="00910DBC">
      <w:pPr>
        <w:tabs>
          <w:tab w:val="right" w:pos="10000"/>
        </w:tabs>
        <w:spacing w:after="0" w:line="276" w:lineRule="auto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</w:t>
      </w:r>
      <w:r w:rsidR="00584AC8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</w:t>
      </w:r>
      <w:r w:rsidRPr="00A41770">
        <w:rPr>
          <w:rStyle w:val="Emphasis"/>
          <w:b/>
          <w:i w:val="0"/>
          <w:sz w:val="22"/>
        </w:rPr>
        <w:t>RAN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W</w:t>
      </w:r>
      <w:r w:rsidRPr="00A41770">
        <w:rPr>
          <w:rStyle w:val="Emphasis"/>
          <w:b/>
          <w:i w:val="0"/>
          <w:sz w:val="22"/>
        </w:rPr>
        <w:t xml:space="preserve">G1 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Meeting 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#</w:t>
      </w:r>
      <w:r w:rsidR="00361967">
        <w:rPr>
          <w:rStyle w:val="Emphasis"/>
          <w:rFonts w:eastAsiaTheme="minorEastAsia"/>
          <w:b/>
          <w:i w:val="0"/>
          <w:sz w:val="22"/>
          <w:lang w:eastAsia="zh-TW"/>
        </w:rPr>
        <w:t>9</w:t>
      </w:r>
      <w:r w:rsidR="00F16F50">
        <w:rPr>
          <w:rStyle w:val="Emphasis"/>
          <w:rFonts w:eastAsiaTheme="minorEastAsia"/>
          <w:b/>
          <w:i w:val="0"/>
          <w:sz w:val="22"/>
          <w:lang w:eastAsia="zh-TW"/>
        </w:rPr>
        <w:t>5</w:t>
      </w:r>
      <w:r w:rsidRPr="00A41770">
        <w:rPr>
          <w:rStyle w:val="Emphasis"/>
          <w:b/>
          <w:i w:val="0"/>
          <w:sz w:val="22"/>
        </w:rPr>
        <w:tab/>
      </w:r>
      <w:r w:rsidR="007C2691" w:rsidRPr="007C2691">
        <w:rPr>
          <w:rStyle w:val="Emphasis"/>
          <w:b/>
          <w:i w:val="0"/>
          <w:sz w:val="22"/>
        </w:rPr>
        <w:t>R1-18</w:t>
      </w:r>
      <w:r w:rsidR="00F16F50">
        <w:rPr>
          <w:rStyle w:val="Emphasis"/>
          <w:b/>
          <w:i w:val="0"/>
          <w:sz w:val="22"/>
        </w:rPr>
        <w:t>12366</w:t>
      </w:r>
    </w:p>
    <w:p w:rsidR="008A6BAD" w:rsidRPr="00051139" w:rsidRDefault="00986A82" w:rsidP="00910DBC">
      <w:pPr>
        <w:tabs>
          <w:tab w:val="right" w:pos="9630"/>
        </w:tabs>
        <w:spacing w:after="0" w:line="276" w:lineRule="auto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/>
          <w:b/>
          <w:i w:val="0"/>
          <w:sz w:val="22"/>
          <w:lang w:eastAsia="zh-TW"/>
        </w:rPr>
        <w:t>Spokane</w:t>
      </w:r>
      <w:r w:rsidR="00EA200C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USA</w:t>
      </w:r>
      <w:r w:rsidR="00EA200C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12</w:t>
      </w:r>
      <w:r w:rsidR="00EA200C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7C2691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 w:rsidR="00EA200C" w:rsidRPr="00A41770">
        <w:rPr>
          <w:rStyle w:val="Emphasis"/>
          <w:b/>
          <w:i w:val="0"/>
          <w:sz w:val="22"/>
        </w:rPr>
        <w:t xml:space="preserve">– </w:t>
      </w:r>
      <w:r w:rsidR="004722CD">
        <w:rPr>
          <w:rStyle w:val="Emphasis"/>
          <w:rFonts w:eastAsiaTheme="minorEastAsia"/>
          <w:b/>
          <w:i w:val="0"/>
          <w:sz w:val="22"/>
          <w:lang w:eastAsia="zh-TW"/>
        </w:rPr>
        <w:t>1</w:t>
      </w:r>
      <w:r>
        <w:rPr>
          <w:rStyle w:val="Emphasis"/>
          <w:rFonts w:eastAsiaTheme="minorEastAsia"/>
          <w:b/>
          <w:i w:val="0"/>
          <w:sz w:val="22"/>
          <w:lang w:eastAsia="zh-TW"/>
        </w:rPr>
        <w:t>6</w:t>
      </w:r>
      <w:r w:rsidR="00361967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>th</w:t>
      </w:r>
      <w:r w:rsidR="00EA200C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/>
          <w:b/>
          <w:i w:val="0"/>
          <w:sz w:val="22"/>
          <w:lang w:eastAsia="zh-TW"/>
        </w:rPr>
        <w:t>November</w:t>
      </w:r>
      <w:r w:rsidR="00EA200C">
        <w:rPr>
          <w:rStyle w:val="Emphasis"/>
          <w:b/>
          <w:i w:val="0"/>
          <w:sz w:val="22"/>
        </w:rPr>
        <w:t xml:space="preserve"> </w:t>
      </w:r>
      <w:r w:rsidR="008A6BAD">
        <w:rPr>
          <w:rStyle w:val="Emphasis"/>
          <w:b/>
          <w:i w:val="0"/>
          <w:sz w:val="22"/>
        </w:rPr>
        <w:t>201</w:t>
      </w:r>
      <w:r w:rsidR="007C2691">
        <w:rPr>
          <w:rStyle w:val="Emphasis"/>
          <w:rFonts w:eastAsiaTheme="minorEastAsia"/>
          <w:b/>
          <w:i w:val="0"/>
          <w:sz w:val="22"/>
          <w:lang w:eastAsia="zh-TW"/>
        </w:rPr>
        <w:t>8</w:t>
      </w:r>
    </w:p>
    <w:p w:rsidR="00164704" w:rsidRPr="008F0CC9" w:rsidRDefault="00164704" w:rsidP="00910DBC">
      <w:pPr>
        <w:tabs>
          <w:tab w:val="left" w:pos="1985"/>
        </w:tabs>
        <w:spacing w:after="0" w:line="276" w:lineRule="auto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361967">
        <w:rPr>
          <w:rStyle w:val="Emphasis"/>
          <w:b/>
          <w:i w:val="0"/>
          <w:sz w:val="22"/>
        </w:rPr>
        <w:t>7</w:t>
      </w:r>
      <w:r w:rsidR="00EA200C" w:rsidRPr="00EA200C">
        <w:rPr>
          <w:rStyle w:val="Emphasis"/>
          <w:b/>
          <w:i w:val="0"/>
          <w:sz w:val="22"/>
        </w:rPr>
        <w:t>.</w:t>
      </w:r>
      <w:r w:rsidR="007C2691">
        <w:rPr>
          <w:rStyle w:val="Emphasis"/>
          <w:b/>
          <w:i w:val="0"/>
          <w:sz w:val="22"/>
        </w:rPr>
        <w:t>2.4.1.</w:t>
      </w:r>
      <w:r w:rsidR="00401659">
        <w:rPr>
          <w:rStyle w:val="Emphasis"/>
          <w:b/>
          <w:i w:val="0"/>
          <w:sz w:val="22"/>
        </w:rPr>
        <w:t>3</w:t>
      </w:r>
    </w:p>
    <w:p w:rsidR="00164704" w:rsidRPr="00A41770" w:rsidRDefault="00164704" w:rsidP="00910DBC">
      <w:pPr>
        <w:tabs>
          <w:tab w:val="left" w:pos="1985"/>
        </w:tabs>
        <w:spacing w:after="0" w:line="276" w:lineRule="auto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</w:t>
      </w:r>
      <w:r w:rsidR="00FF46E6">
        <w:rPr>
          <w:rStyle w:val="Emphasis"/>
          <w:b/>
          <w:i w:val="0"/>
          <w:sz w:val="22"/>
        </w:rPr>
        <w:t>T</w:t>
      </w:r>
      <w:r w:rsidR="006A48F8" w:rsidRPr="00A41770">
        <w:rPr>
          <w:rStyle w:val="Emphasis"/>
          <w:b/>
          <w:i w:val="0"/>
          <w:sz w:val="22"/>
        </w:rPr>
        <w:t>ek</w:t>
      </w:r>
      <w:proofErr w:type="spellEnd"/>
      <w:r w:rsidRPr="00A41770">
        <w:rPr>
          <w:rStyle w:val="Emphasis"/>
          <w:b/>
          <w:i w:val="0"/>
          <w:sz w:val="22"/>
        </w:rPr>
        <w:t xml:space="preserve"> Inc.</w:t>
      </w:r>
      <w:bookmarkStart w:id="1" w:name="_GoBack"/>
      <w:bookmarkEnd w:id="1"/>
    </w:p>
    <w:p w:rsidR="00164704" w:rsidRPr="006135EA" w:rsidRDefault="00164704" w:rsidP="00910DBC">
      <w:pPr>
        <w:tabs>
          <w:tab w:val="left" w:pos="1985"/>
        </w:tabs>
        <w:spacing w:after="0" w:line="276" w:lineRule="auto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F16F50" w:rsidRPr="00F16F50">
        <w:rPr>
          <w:rStyle w:val="Emphasis"/>
          <w:b/>
          <w:i w:val="0"/>
          <w:sz w:val="22"/>
        </w:rPr>
        <w:t>Discussion on sidelink based synchronization mechanism</w:t>
      </w:r>
      <w:r w:rsidR="005E5CA9">
        <w:rPr>
          <w:rStyle w:val="Emphasis"/>
          <w:b/>
          <w:i w:val="0"/>
          <w:sz w:val="22"/>
        </w:rPr>
        <w:t xml:space="preserve"> for NR V2X</w:t>
      </w:r>
    </w:p>
    <w:p w:rsidR="00164704" w:rsidRPr="00A41770" w:rsidRDefault="00164704" w:rsidP="00910DBC">
      <w:pPr>
        <w:tabs>
          <w:tab w:val="left" w:pos="1985"/>
        </w:tabs>
        <w:spacing w:after="0" w:line="276" w:lineRule="auto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2" w:name="DocumentFor"/>
      <w:bookmarkEnd w:id="2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3" w:name="_Ref477948028"/>
      <w:r w:rsidRPr="00183CB7">
        <w:t>Introduction</w:t>
      </w:r>
      <w:bookmarkEnd w:id="3"/>
    </w:p>
    <w:p w:rsidR="00FF46E6" w:rsidRPr="0017096B" w:rsidRDefault="005F0D47" w:rsidP="0017096B">
      <w:pPr>
        <w:rPr>
          <w:highlight w:val="green"/>
          <w:lang w:eastAsia="x-none"/>
        </w:rPr>
      </w:pPr>
      <w:r w:rsidRPr="00F05C2B">
        <w:rPr>
          <w:rFonts w:eastAsia="PMingLiU"/>
          <w:lang w:val="en-GB" w:eastAsia="zh-TW"/>
        </w:rPr>
        <w:t xml:space="preserve">In </w:t>
      </w:r>
      <w:r>
        <w:rPr>
          <w:rFonts w:eastAsia="PMingLiU"/>
          <w:lang w:val="en-GB" w:eastAsia="zh-TW"/>
        </w:rPr>
        <w:t xml:space="preserve">the </w:t>
      </w:r>
      <w:r w:rsidRPr="00F05C2B">
        <w:rPr>
          <w:rFonts w:eastAsia="PMingLiU"/>
          <w:lang w:val="en-GB" w:eastAsia="zh-TW"/>
        </w:rPr>
        <w:t>R</w:t>
      </w:r>
      <w:r>
        <w:rPr>
          <w:rFonts w:eastAsia="PMingLiU"/>
          <w:lang w:val="en-GB" w:eastAsia="zh-TW"/>
        </w:rPr>
        <w:t>AN</w:t>
      </w:r>
      <w:r w:rsidRPr="00F05C2B">
        <w:rPr>
          <w:rFonts w:eastAsia="PMingLiU"/>
          <w:lang w:val="en-GB" w:eastAsia="zh-TW"/>
        </w:rPr>
        <w:t>1</w:t>
      </w:r>
      <w:r>
        <w:rPr>
          <w:rFonts w:eastAsia="PMingLiU" w:hint="eastAsia"/>
          <w:lang w:val="en-GB" w:eastAsia="zh-TW"/>
        </w:rPr>
        <w:t xml:space="preserve"> </w:t>
      </w:r>
      <w:r>
        <w:rPr>
          <w:rFonts w:eastAsia="PMingLiU"/>
          <w:lang w:val="en-GB" w:eastAsia="zh-TW"/>
        </w:rPr>
        <w:t>#94</w:t>
      </w:r>
      <w:r w:rsidR="00AF7E29">
        <w:rPr>
          <w:rFonts w:eastAsia="PMingLiU"/>
          <w:lang w:val="en-GB" w:eastAsia="zh-TW"/>
        </w:rPr>
        <w:t>bis</w:t>
      </w:r>
      <w:r w:rsidRPr="00F05C2B">
        <w:rPr>
          <w:rFonts w:eastAsia="PMingLiU"/>
          <w:lang w:val="en-GB" w:eastAsia="zh-TW"/>
        </w:rPr>
        <w:t xml:space="preserve"> meeting, the following agreement</w:t>
      </w:r>
      <w:r>
        <w:rPr>
          <w:rFonts w:eastAsia="PMingLiU"/>
          <w:lang w:val="en-GB" w:eastAsia="zh-TW"/>
        </w:rPr>
        <w:t>s</w:t>
      </w:r>
      <w:r w:rsidRPr="00F05C2B">
        <w:rPr>
          <w:rFonts w:eastAsia="PMingLiU"/>
          <w:lang w:val="en-GB" w:eastAsia="zh-TW"/>
        </w:rPr>
        <w:t xml:space="preserve"> </w:t>
      </w:r>
      <w:r>
        <w:rPr>
          <w:rFonts w:eastAsia="PMingLiU"/>
          <w:lang w:val="en-GB" w:eastAsia="zh-TW"/>
        </w:rPr>
        <w:t>were</w:t>
      </w:r>
      <w:r w:rsidRPr="00F05C2B">
        <w:rPr>
          <w:rFonts w:eastAsia="PMingLiU"/>
          <w:lang w:val="en-GB" w:eastAsia="zh-TW"/>
        </w:rPr>
        <w:t xml:space="preserve"> made </w:t>
      </w:r>
      <w:r>
        <w:rPr>
          <w:rFonts w:eastAsia="PMingLiU"/>
          <w:lang w:val="en-GB" w:eastAsia="zh-TW"/>
        </w:rPr>
        <w:t xml:space="preserve">for </w:t>
      </w:r>
      <w:r w:rsidR="00401659" w:rsidRPr="00401659">
        <w:rPr>
          <w:rFonts w:eastAsia="PMingLiU"/>
          <w:lang w:val="en-GB" w:eastAsia="zh-TW"/>
        </w:rPr>
        <w:t>NR V2X synchronization mechanism</w:t>
      </w:r>
      <w:r w:rsidR="00401659">
        <w:rPr>
          <w:rFonts w:eastAsia="PMingLiU"/>
          <w:lang w:val="en-GB" w:eastAsia="zh-TW"/>
        </w:rPr>
        <w:t xml:space="preserve"> [</w:t>
      </w:r>
      <w:r w:rsidR="007E6190">
        <w:rPr>
          <w:rFonts w:eastAsia="PMingLiU"/>
          <w:lang w:val="en-GB" w:eastAsia="zh-TW"/>
        </w:rPr>
        <w:t>1]</w:t>
      </w:r>
      <w:r>
        <w:rPr>
          <w:rFonts w:eastAsia="PMingLiU"/>
          <w:lang w:val="en-GB" w:eastAsia="zh-TW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A0B22" w:rsidTr="007A0B22">
        <w:tc>
          <w:tcPr>
            <w:tcW w:w="9962" w:type="dxa"/>
          </w:tcPr>
          <w:p w:rsidR="007A0B22" w:rsidRDefault="007A0B22" w:rsidP="007A0B22">
            <w:pPr>
              <w:rPr>
                <w:lang w:eastAsia="x-none"/>
              </w:rPr>
            </w:pPr>
            <w:r w:rsidRPr="00714744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:rsidR="007A0B22" w:rsidRPr="00714744" w:rsidRDefault="007A0B22" w:rsidP="007A0B22">
            <w:pPr>
              <w:pStyle w:val="bullet1"/>
              <w:spacing w:before="0" w:line="240" w:lineRule="exact"/>
              <w:ind w:hanging="357"/>
            </w:pPr>
            <w:r w:rsidRPr="00714744">
              <w:t xml:space="preserve">At least GNSS, </w:t>
            </w:r>
            <w:proofErr w:type="spellStart"/>
            <w:r w:rsidRPr="00714744">
              <w:t>gNB</w:t>
            </w:r>
            <w:proofErr w:type="spellEnd"/>
            <w:r w:rsidRPr="00714744">
              <w:t xml:space="preserve">, </w:t>
            </w:r>
            <w:r w:rsidRPr="00714744">
              <w:rPr>
                <w:rFonts w:hint="eastAsia"/>
              </w:rPr>
              <w:t xml:space="preserve">NR </w:t>
            </w:r>
            <w:r w:rsidRPr="00714744">
              <w:t>UE</w:t>
            </w:r>
            <w:r w:rsidRPr="00714744">
              <w:rPr>
                <w:rFonts w:eastAsia="等线" w:hint="eastAsia"/>
                <w:lang w:eastAsia="zh-CN"/>
              </w:rPr>
              <w:t xml:space="preserve">, </w:t>
            </w:r>
            <w:r w:rsidRPr="00714744">
              <w:rPr>
                <w:rFonts w:eastAsia="等线"/>
                <w:lang w:eastAsia="zh-CN"/>
              </w:rPr>
              <w:t xml:space="preserve">and </w:t>
            </w:r>
            <w:proofErr w:type="spellStart"/>
            <w:r w:rsidRPr="00714744">
              <w:rPr>
                <w:rFonts w:eastAsia="等线" w:hint="eastAsia"/>
                <w:lang w:eastAsia="zh-CN"/>
              </w:rPr>
              <w:t>eNB</w:t>
            </w:r>
            <w:proofErr w:type="spellEnd"/>
            <w:r w:rsidRPr="00714744">
              <w:rPr>
                <w:rFonts w:eastAsia="等线" w:hint="eastAsia"/>
                <w:lang w:eastAsia="zh-CN"/>
              </w:rPr>
              <w:t xml:space="preserve"> are</w:t>
            </w:r>
            <w:r w:rsidRPr="00714744">
              <w:t xml:space="preserve"> supported </w:t>
            </w:r>
            <w:r w:rsidRPr="00714744">
              <w:rPr>
                <w:rFonts w:hint="eastAsia"/>
              </w:rPr>
              <w:t>as</w:t>
            </w:r>
            <w:r w:rsidRPr="00714744">
              <w:t xml:space="preserve"> the synchronization source</w:t>
            </w:r>
            <w:r w:rsidRPr="00714744">
              <w:rPr>
                <w:rFonts w:hint="eastAsia"/>
              </w:rPr>
              <w:t xml:space="preserve"> for NR V2X.</w:t>
            </w:r>
          </w:p>
          <w:p w:rsidR="007A0B22" w:rsidRPr="00714744" w:rsidRDefault="007A0B22" w:rsidP="007A0B22">
            <w:pPr>
              <w:pStyle w:val="bullet2"/>
              <w:spacing w:before="0" w:line="240" w:lineRule="exact"/>
              <w:ind w:hanging="357"/>
            </w:pPr>
            <w:proofErr w:type="spellStart"/>
            <w:r w:rsidRPr="00714744">
              <w:t>eNB</w:t>
            </w:r>
            <w:proofErr w:type="spellEnd"/>
            <w:r w:rsidRPr="00714744">
              <w:t xml:space="preserve"> as </w:t>
            </w:r>
            <w:r w:rsidRPr="00714744">
              <w:rPr>
                <w:rFonts w:hint="eastAsia"/>
                <w:lang w:eastAsia="zh-CN"/>
              </w:rPr>
              <w:t>a</w:t>
            </w:r>
            <w:r w:rsidRPr="00714744">
              <w:t xml:space="preserve"> synchronization source </w:t>
            </w:r>
            <w:r w:rsidRPr="00714744">
              <w:rPr>
                <w:rFonts w:hint="eastAsia"/>
                <w:lang w:eastAsia="zh-CN"/>
              </w:rPr>
              <w:t xml:space="preserve">for NR </w:t>
            </w:r>
            <w:r w:rsidRPr="00714744">
              <w:t>V2X UE</w:t>
            </w:r>
            <w:r w:rsidRPr="00714744">
              <w:rPr>
                <w:rFonts w:hint="eastAsia"/>
                <w:lang w:eastAsia="zh-CN"/>
              </w:rPr>
              <w:t xml:space="preserve">s supporting LTE </w:t>
            </w:r>
            <w:proofErr w:type="spellStart"/>
            <w:r w:rsidRPr="00714744">
              <w:rPr>
                <w:rFonts w:hint="eastAsia"/>
                <w:lang w:eastAsia="zh-CN"/>
              </w:rPr>
              <w:t>Uu</w:t>
            </w:r>
            <w:proofErr w:type="spellEnd"/>
            <w:r w:rsidRPr="00714744">
              <w:rPr>
                <w:rFonts w:hint="eastAsia"/>
                <w:lang w:eastAsia="zh-CN"/>
              </w:rPr>
              <w:t xml:space="preserve">/PC5 or </w:t>
            </w:r>
            <w:proofErr w:type="spellStart"/>
            <w:r w:rsidRPr="00714744">
              <w:rPr>
                <w:rFonts w:hint="eastAsia"/>
                <w:lang w:eastAsia="zh-CN"/>
              </w:rPr>
              <w:t>Uu</w:t>
            </w:r>
            <w:proofErr w:type="spellEnd"/>
            <w:r w:rsidRPr="00714744">
              <w:rPr>
                <w:rFonts w:hint="eastAsia"/>
                <w:lang w:eastAsia="zh-CN"/>
              </w:rPr>
              <w:t xml:space="preserve"> only</w:t>
            </w:r>
            <w:r w:rsidRPr="00714744">
              <w:t xml:space="preserve"> </w:t>
            </w:r>
            <w:r w:rsidRPr="00714744">
              <w:rPr>
                <w:rFonts w:hint="eastAsia"/>
                <w:lang w:eastAsia="zh-CN"/>
              </w:rPr>
              <w:t xml:space="preserve">(no change to the </w:t>
            </w:r>
            <w:proofErr w:type="spellStart"/>
            <w:r w:rsidRPr="00714744">
              <w:rPr>
                <w:rFonts w:hint="eastAsia"/>
                <w:lang w:eastAsia="zh-CN"/>
              </w:rPr>
              <w:t>eNB</w:t>
            </w:r>
            <w:proofErr w:type="spellEnd"/>
            <w:r w:rsidRPr="00714744">
              <w:rPr>
                <w:rFonts w:hint="eastAsia"/>
                <w:lang w:eastAsia="zh-CN"/>
              </w:rPr>
              <w:t xml:space="preserve"> behaviour)</w:t>
            </w:r>
            <w:r w:rsidRPr="00714744">
              <w:t xml:space="preserve"> </w:t>
            </w:r>
          </w:p>
          <w:p w:rsidR="007A0B22" w:rsidRDefault="007A0B22" w:rsidP="007A0B22">
            <w:pPr>
              <w:pStyle w:val="bullet2"/>
              <w:spacing w:before="0" w:line="240" w:lineRule="exact"/>
              <w:ind w:hanging="357"/>
            </w:pPr>
            <w:r w:rsidRPr="00714744">
              <w:rPr>
                <w:rFonts w:hint="eastAsia"/>
                <w:lang w:eastAsia="zh-CN"/>
              </w:rPr>
              <w:t xml:space="preserve">Whether a source is supported is for </w:t>
            </w:r>
            <w:r w:rsidRPr="00714744">
              <w:rPr>
                <w:lang w:eastAsia="zh-CN"/>
              </w:rPr>
              <w:t>further</w:t>
            </w:r>
            <w:r w:rsidRPr="00714744">
              <w:rPr>
                <w:rFonts w:hint="eastAsia"/>
                <w:lang w:eastAsia="zh-CN"/>
              </w:rPr>
              <w:t xml:space="preserve"> </w:t>
            </w:r>
            <w:r w:rsidRPr="00714744">
              <w:rPr>
                <w:rFonts w:eastAsia="等线" w:hint="eastAsia"/>
                <w:lang w:eastAsia="zh-CN"/>
              </w:rPr>
              <w:t xml:space="preserve">NR V2X </w:t>
            </w:r>
            <w:r w:rsidRPr="00714744">
              <w:rPr>
                <w:rFonts w:hint="eastAsia"/>
                <w:lang w:eastAsia="zh-CN"/>
              </w:rPr>
              <w:t>UE capability consideration</w:t>
            </w:r>
          </w:p>
          <w:p w:rsidR="007A0B22" w:rsidRPr="00173AE9" w:rsidRDefault="007A0B22" w:rsidP="007A0B22">
            <w:pPr>
              <w:rPr>
                <w:lang w:eastAsia="x-none"/>
              </w:rPr>
            </w:pPr>
            <w:r w:rsidRPr="00173AE9">
              <w:rPr>
                <w:highlight w:val="green"/>
                <w:lang w:eastAsia="x-none"/>
              </w:rPr>
              <w:t>Agreements</w:t>
            </w:r>
            <w:r w:rsidRPr="00173AE9">
              <w:rPr>
                <w:lang w:eastAsia="x-none"/>
              </w:rPr>
              <w:t>:</w:t>
            </w:r>
          </w:p>
          <w:p w:rsidR="007A0B22" w:rsidRPr="00173AE9" w:rsidRDefault="007A0B22" w:rsidP="007A0B22">
            <w:pPr>
              <w:pStyle w:val="bullet1"/>
              <w:spacing w:before="0" w:line="240" w:lineRule="exact"/>
              <w:ind w:hanging="357"/>
              <w:rPr>
                <w:szCs w:val="20"/>
                <w:lang w:eastAsia="zh-CN"/>
              </w:rPr>
            </w:pPr>
            <w:r w:rsidRPr="00173AE9">
              <w:rPr>
                <w:rFonts w:hint="eastAsia"/>
                <w:szCs w:val="20"/>
                <w:lang w:eastAsia="zh-CN"/>
              </w:rPr>
              <w:t xml:space="preserve">NR V2X </w:t>
            </w:r>
            <w:proofErr w:type="spellStart"/>
            <w:r w:rsidRPr="00173AE9">
              <w:rPr>
                <w:rFonts w:hint="eastAsia"/>
                <w:szCs w:val="20"/>
                <w:lang w:eastAsia="zh-CN"/>
              </w:rPr>
              <w:t>sidelink</w:t>
            </w:r>
            <w:proofErr w:type="spellEnd"/>
            <w:r w:rsidRPr="00173AE9">
              <w:rPr>
                <w:rFonts w:hint="eastAsia"/>
                <w:szCs w:val="20"/>
                <w:lang w:eastAsia="zh-CN"/>
              </w:rPr>
              <w:t xml:space="preserve"> operation includes the following </w:t>
            </w:r>
            <w:r w:rsidRPr="00173AE9">
              <w:rPr>
                <w:szCs w:val="20"/>
                <w:lang w:eastAsia="zh-CN"/>
              </w:rPr>
              <w:t>cases:</w:t>
            </w:r>
          </w:p>
          <w:p w:rsidR="007A0B22" w:rsidRPr="00173AE9" w:rsidRDefault="007A0B22" w:rsidP="007A0B22">
            <w:pPr>
              <w:pStyle w:val="bullet2"/>
              <w:spacing w:before="0" w:line="240" w:lineRule="exact"/>
              <w:ind w:hanging="357"/>
              <w:rPr>
                <w:szCs w:val="20"/>
                <w:lang w:eastAsia="zh-CN"/>
              </w:rPr>
            </w:pPr>
            <w:r w:rsidRPr="00173AE9">
              <w:rPr>
                <w:rFonts w:hint="eastAsia"/>
                <w:szCs w:val="20"/>
                <w:lang w:eastAsia="zh-CN"/>
              </w:rPr>
              <w:t xml:space="preserve">NR V2X </w:t>
            </w:r>
            <w:proofErr w:type="spellStart"/>
            <w:r w:rsidRPr="00173AE9">
              <w:rPr>
                <w:rFonts w:hint="eastAsia"/>
                <w:szCs w:val="20"/>
                <w:lang w:eastAsia="zh-CN"/>
              </w:rPr>
              <w:t>sidelink</w:t>
            </w:r>
            <w:proofErr w:type="spellEnd"/>
            <w:r w:rsidRPr="00173AE9">
              <w:rPr>
                <w:rFonts w:hint="eastAsia"/>
                <w:szCs w:val="20"/>
                <w:lang w:eastAsia="zh-CN"/>
              </w:rPr>
              <w:t xml:space="preserve"> is synchronized with LTE V2X </w:t>
            </w:r>
            <w:proofErr w:type="spellStart"/>
            <w:r w:rsidRPr="00173AE9">
              <w:rPr>
                <w:rFonts w:hint="eastAsia"/>
                <w:szCs w:val="20"/>
                <w:lang w:eastAsia="zh-CN"/>
              </w:rPr>
              <w:t>sidelink</w:t>
            </w:r>
            <w:proofErr w:type="spellEnd"/>
          </w:p>
          <w:p w:rsidR="007A0B22" w:rsidRPr="00173AE9" w:rsidRDefault="007A0B22" w:rsidP="007A0B22">
            <w:pPr>
              <w:pStyle w:val="bullet2"/>
              <w:spacing w:before="0" w:line="240" w:lineRule="exact"/>
              <w:ind w:hanging="357"/>
              <w:rPr>
                <w:szCs w:val="20"/>
                <w:lang w:eastAsia="zh-CN"/>
              </w:rPr>
            </w:pPr>
            <w:r w:rsidRPr="00173AE9">
              <w:rPr>
                <w:rFonts w:hint="eastAsia"/>
                <w:szCs w:val="20"/>
                <w:lang w:eastAsia="zh-CN"/>
              </w:rPr>
              <w:t xml:space="preserve">NR V2X </w:t>
            </w:r>
            <w:proofErr w:type="spellStart"/>
            <w:r w:rsidRPr="00173AE9">
              <w:rPr>
                <w:rFonts w:hint="eastAsia"/>
                <w:szCs w:val="20"/>
                <w:lang w:eastAsia="zh-CN"/>
              </w:rPr>
              <w:t>sidelink</w:t>
            </w:r>
            <w:proofErr w:type="spellEnd"/>
            <w:r w:rsidRPr="00173AE9">
              <w:rPr>
                <w:rFonts w:hint="eastAsia"/>
                <w:szCs w:val="20"/>
                <w:lang w:eastAsia="zh-CN"/>
              </w:rPr>
              <w:t xml:space="preserve"> synchronization procedure operates independently to the LTE V2X </w:t>
            </w:r>
            <w:proofErr w:type="spellStart"/>
            <w:r w:rsidRPr="00173AE9">
              <w:rPr>
                <w:rFonts w:hint="eastAsia"/>
                <w:szCs w:val="20"/>
                <w:lang w:eastAsia="zh-CN"/>
              </w:rPr>
              <w:t>sidelink</w:t>
            </w:r>
            <w:proofErr w:type="spellEnd"/>
            <w:r w:rsidRPr="00173AE9">
              <w:rPr>
                <w:rFonts w:hint="eastAsia"/>
                <w:szCs w:val="20"/>
                <w:lang w:eastAsia="zh-CN"/>
              </w:rPr>
              <w:t xml:space="preserve"> synchronization procedure</w:t>
            </w:r>
          </w:p>
          <w:p w:rsidR="007A0B22" w:rsidRPr="007A0B22" w:rsidRDefault="007A0B22" w:rsidP="007A0B22">
            <w:pPr>
              <w:pStyle w:val="bullet2"/>
              <w:numPr>
                <w:ilvl w:val="0"/>
                <w:numId w:val="0"/>
              </w:numPr>
              <w:spacing w:before="0" w:line="240" w:lineRule="exact"/>
            </w:pPr>
          </w:p>
        </w:tc>
      </w:tr>
    </w:tbl>
    <w:p w:rsidR="00401659" w:rsidRPr="00AF7E29" w:rsidRDefault="00401659" w:rsidP="00401659">
      <w:pPr>
        <w:overflowPunct/>
        <w:autoSpaceDE/>
        <w:autoSpaceDN/>
        <w:adjustRightInd/>
        <w:spacing w:after="0"/>
        <w:ind w:left="2520"/>
        <w:textAlignment w:val="auto"/>
        <w:rPr>
          <w:lang w:val="en-GB"/>
        </w:rPr>
      </w:pPr>
    </w:p>
    <w:p w:rsidR="00FA5F39" w:rsidRDefault="00FF46E6" w:rsidP="00FA5F39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>
        <w:rPr>
          <w:rFonts w:eastAsiaTheme="minorEastAsia"/>
          <w:lang w:val="en-GB" w:eastAsia="zh-TW"/>
        </w:rPr>
        <w:t xml:space="preserve">this contribution, we </w:t>
      </w:r>
      <w:r w:rsidR="0017096B">
        <w:rPr>
          <w:rFonts w:eastAsiaTheme="minorEastAsia"/>
          <w:lang w:val="en-GB" w:eastAsia="zh-TW"/>
        </w:rPr>
        <w:t>provide our views on 1</w:t>
      </w:r>
      <w:r w:rsidR="00741EA2">
        <w:rPr>
          <w:rFonts w:eastAsiaTheme="minorEastAsia"/>
          <w:lang w:val="en-GB" w:eastAsia="zh-TW"/>
        </w:rPr>
        <w:t>) Priority</w:t>
      </w:r>
      <w:r w:rsidR="009163C5">
        <w:rPr>
          <w:rFonts w:eastAsiaTheme="minorEastAsia"/>
          <w:lang w:val="en-GB" w:eastAsia="zh-TW"/>
        </w:rPr>
        <w:t xml:space="preserve"> rules for </w:t>
      </w:r>
      <w:r w:rsidR="001229F0">
        <w:rPr>
          <w:rFonts w:eastAsiaTheme="minorEastAsia"/>
          <w:lang w:val="en-GB" w:eastAsia="zh-TW"/>
        </w:rPr>
        <w:t xml:space="preserve">NR V2X </w:t>
      </w:r>
      <w:proofErr w:type="spellStart"/>
      <w:r w:rsidR="001229F0">
        <w:rPr>
          <w:rFonts w:eastAsiaTheme="minorEastAsia"/>
          <w:lang w:val="en-GB" w:eastAsia="zh-TW"/>
        </w:rPr>
        <w:t>sidelink</w:t>
      </w:r>
      <w:proofErr w:type="spellEnd"/>
      <w:r w:rsidR="001229F0">
        <w:rPr>
          <w:rFonts w:eastAsiaTheme="minorEastAsia"/>
          <w:lang w:val="en-GB" w:eastAsia="zh-TW"/>
        </w:rPr>
        <w:t xml:space="preserve"> synchronization sources </w:t>
      </w:r>
      <w:r w:rsidR="0017096B">
        <w:rPr>
          <w:rFonts w:eastAsiaTheme="minorEastAsia"/>
          <w:lang w:val="en-GB" w:eastAsia="zh-TW"/>
        </w:rPr>
        <w:t xml:space="preserve">2) </w:t>
      </w:r>
      <w:r w:rsidR="00B056FB">
        <w:rPr>
          <w:rFonts w:eastAsiaTheme="minorEastAsia"/>
          <w:lang w:val="en-GB" w:eastAsia="zh-TW"/>
        </w:rPr>
        <w:t xml:space="preserve">Discussion on </w:t>
      </w:r>
      <w:r w:rsidR="001229F0">
        <w:rPr>
          <w:rFonts w:eastAsiaTheme="minorEastAsia"/>
          <w:lang w:val="en-GB" w:eastAsia="zh-TW"/>
        </w:rPr>
        <w:t>PSBCH contents</w:t>
      </w:r>
      <w:r w:rsidR="00C62F56">
        <w:rPr>
          <w:rFonts w:eastAsiaTheme="minorEastAsia"/>
          <w:lang w:val="en-GB" w:eastAsia="zh-TW"/>
        </w:rPr>
        <w:t xml:space="preserve"> </w:t>
      </w:r>
    </w:p>
    <w:p w:rsidR="00777174" w:rsidRDefault="009163C5" w:rsidP="00410E12">
      <w:pPr>
        <w:pStyle w:val="Heading1"/>
        <w:rPr>
          <w:lang w:eastAsia="zh-TW"/>
        </w:rPr>
      </w:pPr>
      <w:r>
        <w:rPr>
          <w:lang w:eastAsia="zh-TW"/>
        </w:rPr>
        <w:t xml:space="preserve">Priority rules for NR V2X </w:t>
      </w:r>
      <w:proofErr w:type="spellStart"/>
      <w:r>
        <w:rPr>
          <w:lang w:eastAsia="zh-TW"/>
        </w:rPr>
        <w:t>s</w:t>
      </w:r>
      <w:r w:rsidR="00871324">
        <w:rPr>
          <w:lang w:eastAsia="zh-TW"/>
        </w:rPr>
        <w:t>idelink</w:t>
      </w:r>
      <w:proofErr w:type="spellEnd"/>
      <w:r w:rsidR="00D53EAA">
        <w:rPr>
          <w:lang w:eastAsia="zh-TW"/>
        </w:rPr>
        <w:t xml:space="preserve"> synchronization sources</w:t>
      </w:r>
      <w:r w:rsidR="00BA5AA9">
        <w:rPr>
          <w:lang w:eastAsia="zh-TW"/>
        </w:rPr>
        <w:t xml:space="preserve"> </w:t>
      </w:r>
    </w:p>
    <w:p w:rsidR="005E5CA9" w:rsidRDefault="005E5CA9" w:rsidP="004B201D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It has been agreed that GNSS, </w:t>
      </w:r>
      <w:proofErr w:type="spellStart"/>
      <w:r>
        <w:rPr>
          <w:rFonts w:eastAsiaTheme="minorEastAsia"/>
          <w:lang w:eastAsia="zh-TW"/>
        </w:rPr>
        <w:t>gNB</w:t>
      </w:r>
      <w:proofErr w:type="spellEnd"/>
      <w:r>
        <w:rPr>
          <w:rFonts w:eastAsiaTheme="minorEastAsia"/>
          <w:lang w:eastAsia="zh-TW"/>
        </w:rPr>
        <w:t xml:space="preserve">, NR UE and </w:t>
      </w:r>
      <w:proofErr w:type="spellStart"/>
      <w:r>
        <w:rPr>
          <w:rFonts w:eastAsiaTheme="minorEastAsia"/>
          <w:lang w:eastAsia="zh-TW"/>
        </w:rPr>
        <w:t>eNB</w:t>
      </w:r>
      <w:proofErr w:type="spellEnd"/>
      <w:r>
        <w:rPr>
          <w:rFonts w:eastAsiaTheme="minorEastAsia"/>
          <w:lang w:eastAsia="zh-TW"/>
        </w:rPr>
        <w:t xml:space="preserve"> can be supported as the synchronization source for NR V2X and whether a source is supported is for further NR V2X UE capability consideration. In this </w:t>
      </w:r>
      <w:r w:rsidR="007A0B22">
        <w:rPr>
          <w:rFonts w:eastAsiaTheme="minorEastAsia"/>
          <w:lang w:eastAsia="zh-TW"/>
        </w:rPr>
        <w:t>section</w:t>
      </w:r>
      <w:r>
        <w:rPr>
          <w:rFonts w:eastAsiaTheme="minorEastAsia"/>
          <w:lang w:eastAsia="zh-TW"/>
        </w:rPr>
        <w:t xml:space="preserve">, the priority rules for UE capable of supporting GNSS, </w:t>
      </w:r>
      <w:r w:rsidR="007A0B22">
        <w:rPr>
          <w:rFonts w:eastAsiaTheme="minorEastAsia"/>
          <w:lang w:eastAsia="zh-TW"/>
        </w:rPr>
        <w:t xml:space="preserve">NR/LTE </w:t>
      </w:r>
      <w:proofErr w:type="spellStart"/>
      <w:r w:rsidR="007A0B22">
        <w:rPr>
          <w:rFonts w:eastAsiaTheme="minorEastAsia"/>
          <w:lang w:eastAsia="zh-TW"/>
        </w:rPr>
        <w:t>uu</w:t>
      </w:r>
      <w:proofErr w:type="spellEnd"/>
      <w:r w:rsidR="007A0B22">
        <w:rPr>
          <w:rFonts w:eastAsiaTheme="minorEastAsia"/>
          <w:lang w:eastAsia="zh-TW"/>
        </w:rPr>
        <w:t xml:space="preserve"> and NR SL </w:t>
      </w:r>
      <w:r>
        <w:rPr>
          <w:rFonts w:eastAsiaTheme="minorEastAsia"/>
          <w:lang w:eastAsia="zh-TW"/>
        </w:rPr>
        <w:t>will be discussed.</w:t>
      </w:r>
    </w:p>
    <w:p w:rsidR="000D3C7D" w:rsidRDefault="005E5CA9" w:rsidP="004B201D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As we have discussed in previous proposal [2], t</w:t>
      </w:r>
      <w:r w:rsidR="000D3C7D">
        <w:rPr>
          <w:rFonts w:eastAsiaTheme="minorEastAsia"/>
          <w:lang w:eastAsia="zh-TW"/>
        </w:rPr>
        <w:t>here are two cases for discussion:</w:t>
      </w:r>
    </w:p>
    <w:p w:rsidR="000D3C7D" w:rsidRDefault="000D3C7D" w:rsidP="00F633B9">
      <w:pPr>
        <w:pStyle w:val="ListParagraph"/>
        <w:numPr>
          <w:ilvl w:val="0"/>
          <w:numId w:val="14"/>
        </w:numPr>
        <w:jc w:val="both"/>
        <w:rPr>
          <w:rFonts w:eastAsiaTheme="minorEastAsia"/>
          <w:lang w:eastAsia="zh-TW"/>
        </w:rPr>
      </w:pPr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>C</w:t>
      </w:r>
      <w:r w:rsidR="00871324" w:rsidRPr="00F633B9">
        <w:rPr>
          <w:rFonts w:ascii="Times New Roman" w:eastAsiaTheme="minorEastAsia" w:hAnsi="Times New Roman"/>
          <w:sz w:val="20"/>
          <w:szCs w:val="20"/>
          <w:lang w:eastAsia="zh-TW"/>
        </w:rPr>
        <w:t>ase1</w:t>
      </w:r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 xml:space="preserve">: </w:t>
      </w:r>
      <w:r w:rsidR="007A0B22">
        <w:rPr>
          <w:rFonts w:ascii="Times New Roman" w:eastAsiaTheme="minorEastAsia" w:hAnsi="Times New Roman"/>
          <w:sz w:val="20"/>
          <w:szCs w:val="20"/>
          <w:lang w:eastAsia="zh-TW"/>
        </w:rPr>
        <w:t>Presence of the serving cell, i.e., i</w:t>
      </w:r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>n-coverage (</w:t>
      </w:r>
      <w:proofErr w:type="spellStart"/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>InC</w:t>
      </w:r>
      <w:proofErr w:type="spellEnd"/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>) or Out-of-coverage (</w:t>
      </w:r>
      <w:proofErr w:type="spellStart"/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>OoC</w:t>
      </w:r>
      <w:proofErr w:type="spellEnd"/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 xml:space="preserve">) with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SL configuration f</w:t>
      </w:r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>rom the serving cell.</w:t>
      </w:r>
      <w:r w:rsidR="00871324" w:rsidRPr="00F633B9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</w:p>
    <w:p w:rsidR="006620C0" w:rsidRPr="00EE07F4" w:rsidRDefault="000D3C7D" w:rsidP="004B201D">
      <w:pPr>
        <w:pStyle w:val="ListParagraph"/>
        <w:numPr>
          <w:ilvl w:val="0"/>
          <w:numId w:val="14"/>
        </w:numPr>
        <w:spacing w:after="240"/>
        <w:jc w:val="both"/>
        <w:rPr>
          <w:rFonts w:eastAsiaTheme="minorEastAsia"/>
          <w:lang w:eastAsia="zh-TW"/>
        </w:rPr>
      </w:pPr>
      <w:r w:rsidRPr="000D3C7D">
        <w:rPr>
          <w:rFonts w:ascii="Times New Roman" w:eastAsiaTheme="minorEastAsia" w:hAnsi="Times New Roman"/>
          <w:sz w:val="20"/>
          <w:szCs w:val="20"/>
          <w:lang w:eastAsia="zh-TW"/>
        </w:rPr>
        <w:t xml:space="preserve">Case2: </w:t>
      </w:r>
      <w:r w:rsidR="007A0B22">
        <w:rPr>
          <w:rFonts w:ascii="Times New Roman" w:eastAsiaTheme="minorEastAsia" w:hAnsi="Times New Roman"/>
          <w:sz w:val="20"/>
          <w:szCs w:val="20"/>
          <w:lang w:eastAsia="zh-TW"/>
        </w:rPr>
        <w:t xml:space="preserve">Absence of the serving cell, i.e., </w:t>
      </w:r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>Out-of-coverage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 (</w:t>
      </w:r>
      <w:proofErr w:type="spellStart"/>
      <w:r>
        <w:rPr>
          <w:rFonts w:ascii="Times New Roman" w:eastAsiaTheme="minorEastAsia" w:hAnsi="Times New Roman"/>
          <w:sz w:val="20"/>
          <w:szCs w:val="20"/>
          <w:lang w:eastAsia="zh-TW"/>
        </w:rPr>
        <w:t>OoC</w:t>
      </w:r>
      <w:proofErr w:type="spellEnd"/>
      <w:r>
        <w:rPr>
          <w:rFonts w:ascii="Times New Roman" w:eastAsiaTheme="minorEastAsia" w:hAnsi="Times New Roman"/>
          <w:sz w:val="20"/>
          <w:szCs w:val="20"/>
          <w:lang w:eastAsia="zh-TW"/>
        </w:rPr>
        <w:t>)</w:t>
      </w:r>
      <w:r w:rsidRPr="00F633B9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with only SL pre-configuration. </w:t>
      </w:r>
    </w:p>
    <w:p w:rsidR="00307213" w:rsidRDefault="00163409" w:rsidP="00163409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For a NR V2X UE to determine the synchronization priority, firstly it need</w:t>
      </w:r>
      <w:r w:rsidR="00307213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to determine itself whether it is belong to Case1 or Case2</w:t>
      </w:r>
      <w:r w:rsidR="007A0B22">
        <w:rPr>
          <w:rFonts w:eastAsiaTheme="minorEastAsia"/>
          <w:lang w:eastAsia="zh-TW"/>
        </w:rPr>
        <w:t xml:space="preserve">, i.e., </w:t>
      </w:r>
      <w:r w:rsidR="00307213">
        <w:rPr>
          <w:rFonts w:eastAsiaTheme="minorEastAsia"/>
          <w:lang w:eastAsia="zh-TW"/>
        </w:rPr>
        <w:t>the availability of a serving cell</w:t>
      </w:r>
      <w:r>
        <w:rPr>
          <w:rFonts w:eastAsiaTheme="minorEastAsia"/>
          <w:lang w:eastAsia="zh-TW"/>
        </w:rPr>
        <w:t xml:space="preserve">.  </w:t>
      </w:r>
    </w:p>
    <w:p w:rsidR="00307213" w:rsidRPr="00910DBC" w:rsidRDefault="00307213" w:rsidP="00307213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1: The priority rules of synchronization sources is </w:t>
      </w:r>
      <w:r w:rsidR="007A0B22" w:rsidRPr="00910DBC">
        <w:rPr>
          <w:rFonts w:eastAsia="Times New Roman"/>
          <w:b/>
          <w:color w:val="000000" w:themeColor="dark1"/>
          <w:kern w:val="24"/>
          <w:lang w:eastAsia="zh-TW"/>
        </w:rPr>
        <w:t>defined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based on the availability of the serving cell. </w:t>
      </w:r>
    </w:p>
    <w:p w:rsidR="00307213" w:rsidRPr="00307213" w:rsidRDefault="00307213" w:rsidP="00163409">
      <w:pPr>
        <w:jc w:val="both"/>
        <w:rPr>
          <w:rFonts w:eastAsiaTheme="minorEastAsia"/>
          <w:b/>
          <w:u w:val="single"/>
          <w:lang w:eastAsia="zh-TW"/>
        </w:rPr>
      </w:pPr>
      <w:r w:rsidRPr="00307213">
        <w:rPr>
          <w:rFonts w:eastAsiaTheme="minorEastAsia"/>
          <w:b/>
          <w:u w:val="single"/>
          <w:lang w:eastAsia="zh-TW"/>
        </w:rPr>
        <w:t xml:space="preserve">Priority </w:t>
      </w:r>
      <w:r w:rsidR="007A0B22">
        <w:rPr>
          <w:rFonts w:eastAsiaTheme="minorEastAsia"/>
          <w:b/>
          <w:u w:val="single"/>
          <w:lang w:eastAsia="zh-TW"/>
        </w:rPr>
        <w:t xml:space="preserve">rule </w:t>
      </w:r>
      <w:r w:rsidRPr="00307213">
        <w:rPr>
          <w:rFonts w:eastAsiaTheme="minorEastAsia"/>
          <w:b/>
          <w:u w:val="single"/>
          <w:lang w:eastAsia="zh-TW"/>
        </w:rPr>
        <w:t xml:space="preserve">for Case 1 (with </w:t>
      </w:r>
      <w:r w:rsidR="007A0B22">
        <w:rPr>
          <w:rFonts w:eastAsiaTheme="minorEastAsia"/>
          <w:b/>
          <w:u w:val="single"/>
          <w:lang w:eastAsia="zh-TW"/>
        </w:rPr>
        <w:t xml:space="preserve">presence of the </w:t>
      </w:r>
      <w:r w:rsidRPr="00307213">
        <w:rPr>
          <w:rFonts w:eastAsiaTheme="minorEastAsia"/>
          <w:b/>
          <w:u w:val="single"/>
          <w:lang w:eastAsia="zh-TW"/>
        </w:rPr>
        <w:t>serving cell):</w:t>
      </w:r>
    </w:p>
    <w:p w:rsidR="00163409" w:rsidRDefault="007A0B22" w:rsidP="00163409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Similar to LTE, the sync priority can be indicated for a UE camping in a serving cell via the configuration. In NR V2X, </w:t>
      </w:r>
      <w:r w:rsidR="00163409">
        <w:rPr>
          <w:rFonts w:eastAsiaTheme="minorEastAsia"/>
          <w:lang w:eastAsia="zh-TW"/>
        </w:rPr>
        <w:t xml:space="preserve">The IE </w:t>
      </w:r>
      <w:proofErr w:type="spellStart"/>
      <w:r w:rsidR="00163409" w:rsidRPr="00871324">
        <w:rPr>
          <w:rFonts w:eastAsiaTheme="minorEastAsia"/>
          <w:i/>
          <w:lang w:eastAsia="zh-TW"/>
        </w:rPr>
        <w:t>typeTxSync</w:t>
      </w:r>
      <w:proofErr w:type="spellEnd"/>
      <w:r w:rsidR="00163409">
        <w:rPr>
          <w:rFonts w:eastAsiaTheme="minorEastAsia"/>
          <w:i/>
          <w:lang w:eastAsia="zh-TW"/>
        </w:rPr>
        <w:t xml:space="preserve"> </w:t>
      </w:r>
      <w:r w:rsidRPr="007A0B22">
        <w:rPr>
          <w:rFonts w:eastAsiaTheme="minorEastAsia"/>
          <w:lang w:eastAsia="zh-TW"/>
        </w:rPr>
        <w:t>similar to LTE V2X</w:t>
      </w:r>
      <w:r>
        <w:rPr>
          <w:rFonts w:eastAsiaTheme="minorEastAsia"/>
          <w:i/>
          <w:lang w:eastAsia="zh-TW"/>
        </w:rPr>
        <w:t xml:space="preserve"> </w:t>
      </w:r>
      <w:r w:rsidR="00163409">
        <w:rPr>
          <w:rFonts w:eastAsiaTheme="minorEastAsia"/>
          <w:lang w:eastAsia="zh-TW"/>
        </w:rPr>
        <w:t xml:space="preserve">can be </w:t>
      </w:r>
      <w:r>
        <w:rPr>
          <w:rFonts w:eastAsiaTheme="minorEastAsia"/>
          <w:lang w:eastAsia="zh-TW"/>
        </w:rPr>
        <w:t xml:space="preserve">used to </w:t>
      </w:r>
      <w:r w:rsidR="00307213">
        <w:rPr>
          <w:rFonts w:eastAsiaTheme="minorEastAsia"/>
          <w:lang w:eastAsia="zh-TW"/>
        </w:rPr>
        <w:t xml:space="preserve">indicate whether </w:t>
      </w:r>
      <w:r w:rsidR="0093058C">
        <w:rPr>
          <w:rFonts w:eastAsiaTheme="minorEastAsia"/>
          <w:lang w:eastAsia="zh-TW"/>
        </w:rPr>
        <w:t>G</w:t>
      </w:r>
      <w:r w:rsidR="00307213">
        <w:rPr>
          <w:rFonts w:eastAsiaTheme="minorEastAsia"/>
          <w:lang w:eastAsia="zh-TW"/>
        </w:rPr>
        <w:t xml:space="preserve">NSS or </w:t>
      </w:r>
      <w:r>
        <w:rPr>
          <w:rFonts w:eastAsiaTheme="minorEastAsia"/>
          <w:lang w:eastAsia="zh-TW"/>
        </w:rPr>
        <w:t>cell</w:t>
      </w:r>
      <w:r w:rsidR="00307213">
        <w:rPr>
          <w:rFonts w:eastAsiaTheme="minorEastAsia"/>
          <w:lang w:eastAsia="zh-TW"/>
        </w:rPr>
        <w:t xml:space="preserve"> is prioritized for sync. However, there is no need to further indicate whether </w:t>
      </w:r>
      <w:proofErr w:type="spellStart"/>
      <w:r w:rsidR="00307213">
        <w:rPr>
          <w:rFonts w:eastAsiaTheme="minorEastAsia"/>
          <w:lang w:eastAsia="zh-TW"/>
        </w:rPr>
        <w:t>gN</w:t>
      </w:r>
      <w:r>
        <w:rPr>
          <w:rFonts w:eastAsiaTheme="minorEastAsia"/>
          <w:lang w:eastAsia="zh-TW"/>
        </w:rPr>
        <w:t>B</w:t>
      </w:r>
      <w:proofErr w:type="spellEnd"/>
      <w:r>
        <w:rPr>
          <w:rFonts w:eastAsiaTheme="minorEastAsia"/>
          <w:lang w:eastAsia="zh-TW"/>
        </w:rPr>
        <w:t xml:space="preserve"> or </w:t>
      </w:r>
      <w:proofErr w:type="spellStart"/>
      <w:r>
        <w:rPr>
          <w:rFonts w:eastAsiaTheme="minorEastAsia"/>
          <w:lang w:eastAsia="zh-TW"/>
        </w:rPr>
        <w:t>eNB</w:t>
      </w:r>
      <w:proofErr w:type="spellEnd"/>
      <w:r>
        <w:rPr>
          <w:rFonts w:eastAsiaTheme="minorEastAsia"/>
          <w:lang w:eastAsia="zh-TW"/>
        </w:rPr>
        <w:t xml:space="preserve"> is prioritized because the sync accuracy is determined by the signal strength </w:t>
      </w:r>
      <w:r>
        <w:rPr>
          <w:rFonts w:eastAsiaTheme="minorEastAsia"/>
          <w:lang w:eastAsia="zh-TW"/>
        </w:rPr>
        <w:lastRenderedPageBreak/>
        <w:t xml:space="preserve">(i.e., </w:t>
      </w:r>
      <w:proofErr w:type="spellStart"/>
      <w:r>
        <w:rPr>
          <w:rFonts w:eastAsiaTheme="minorEastAsia"/>
          <w:lang w:eastAsia="zh-TW"/>
        </w:rPr>
        <w:t>PCell</w:t>
      </w:r>
      <w:proofErr w:type="spellEnd"/>
      <w:r>
        <w:rPr>
          <w:rFonts w:eastAsiaTheme="minorEastAsia"/>
          <w:lang w:eastAsia="zh-TW"/>
        </w:rPr>
        <w:t>/</w:t>
      </w:r>
      <w:proofErr w:type="spellStart"/>
      <w:r>
        <w:rPr>
          <w:rFonts w:eastAsiaTheme="minorEastAsia"/>
          <w:lang w:eastAsia="zh-TW"/>
        </w:rPr>
        <w:t>SCell</w:t>
      </w:r>
      <w:proofErr w:type="spellEnd"/>
      <w:r>
        <w:rPr>
          <w:rFonts w:eastAsiaTheme="minorEastAsia"/>
          <w:lang w:eastAsia="zh-TW"/>
        </w:rPr>
        <w:t>/Serving Cell) rather than cell type</w:t>
      </w:r>
      <w:r w:rsidR="00307213">
        <w:rPr>
          <w:rFonts w:eastAsiaTheme="minorEastAsia"/>
          <w:lang w:eastAsia="zh-TW"/>
        </w:rPr>
        <w:t xml:space="preserve">. The following two cases are considered based on the different </w:t>
      </w:r>
      <w:proofErr w:type="spellStart"/>
      <w:r w:rsidR="00307213" w:rsidRPr="00F2494D">
        <w:rPr>
          <w:rFonts w:eastAsiaTheme="minorEastAsia"/>
          <w:i/>
          <w:lang w:eastAsia="zh-TW"/>
        </w:rPr>
        <w:t>typeTxSync</w:t>
      </w:r>
      <w:proofErr w:type="spellEnd"/>
      <w:r w:rsidR="00307213">
        <w:rPr>
          <w:rFonts w:eastAsiaTheme="minorEastAsia"/>
          <w:lang w:eastAsia="zh-TW"/>
        </w:rPr>
        <w:t xml:space="preserve"> indication</w:t>
      </w:r>
      <w:r w:rsidR="00163409">
        <w:rPr>
          <w:rFonts w:eastAsiaTheme="minorEastAsia"/>
          <w:lang w:eastAsia="zh-TW"/>
        </w:rPr>
        <w:t>.</w:t>
      </w:r>
    </w:p>
    <w:p w:rsidR="00307213" w:rsidRPr="00307213" w:rsidRDefault="00805B22" w:rsidP="00307213">
      <w:pPr>
        <w:pStyle w:val="ListParagraph"/>
        <w:ind w:left="420"/>
        <w:jc w:val="both"/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</w:pPr>
      <w:r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>Case</w:t>
      </w:r>
      <w:r w:rsidR="00163409"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 xml:space="preserve"> 1</w:t>
      </w:r>
      <w:r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>-1</w:t>
      </w:r>
      <w:r w:rsidR="00163409"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 xml:space="preserve">: </w:t>
      </w:r>
      <w:proofErr w:type="spellStart"/>
      <w:r w:rsidR="00163409" w:rsidRPr="00307213">
        <w:rPr>
          <w:rFonts w:ascii="Times New Roman" w:eastAsiaTheme="minorEastAsia" w:hAnsi="Times New Roman"/>
          <w:b/>
          <w:i/>
          <w:sz w:val="20"/>
          <w:szCs w:val="20"/>
          <w:u w:val="single"/>
          <w:lang w:eastAsia="zh-TW"/>
        </w:rPr>
        <w:t>typeTxSync</w:t>
      </w:r>
      <w:proofErr w:type="spellEnd"/>
      <w:r w:rsidR="00163409"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 xml:space="preserve"> </w:t>
      </w:r>
      <w:r w:rsidR="00163409" w:rsidRPr="00307213">
        <w:rPr>
          <w:rFonts w:ascii="Times New Roman" w:eastAsiaTheme="minorEastAsia" w:hAnsi="Times New Roman"/>
          <w:b/>
          <w:i/>
          <w:sz w:val="20"/>
          <w:szCs w:val="20"/>
          <w:u w:val="single"/>
          <w:lang w:eastAsia="zh-TW"/>
        </w:rPr>
        <w:t>= cell</w:t>
      </w:r>
      <w:r w:rsidR="00163409"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 xml:space="preserve">, </w:t>
      </w:r>
    </w:p>
    <w:p w:rsidR="00307213" w:rsidRPr="00307213" w:rsidRDefault="00701D5A" w:rsidP="00307213">
      <w:pPr>
        <w:pStyle w:val="B1"/>
        <w:numPr>
          <w:ilvl w:val="1"/>
          <w:numId w:val="14"/>
        </w:numPr>
        <w:spacing w:after="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If</w:t>
      </w:r>
      <w:r w:rsidR="00163409" w:rsidRPr="00307213">
        <w:rPr>
          <w:rFonts w:eastAsiaTheme="minorEastAsia"/>
          <w:lang w:eastAsia="zh-TW"/>
        </w:rPr>
        <w:t xml:space="preserve"> </w:t>
      </w:r>
      <w:r w:rsidR="00307213" w:rsidRPr="00307213">
        <w:rPr>
          <w:rFonts w:eastAsiaTheme="minorEastAsia"/>
          <w:lang w:eastAsia="zh-TW"/>
        </w:rPr>
        <w:t xml:space="preserve">there is a serving cell </w:t>
      </w:r>
      <w:r w:rsidR="00163409" w:rsidRPr="00307213">
        <w:rPr>
          <w:rFonts w:eastAsiaTheme="minorEastAsia"/>
          <w:lang w:eastAsia="zh-TW"/>
        </w:rPr>
        <w:t>in the sidelink frequency</w:t>
      </w:r>
      <w:r w:rsidR="00307213" w:rsidRPr="00307213">
        <w:rPr>
          <w:rFonts w:eastAsiaTheme="minorEastAsia"/>
          <w:lang w:eastAsia="zh-TW"/>
        </w:rPr>
        <w:t xml:space="preserve">, use the serving </w:t>
      </w:r>
      <w:r w:rsidR="00163409" w:rsidRPr="00307213">
        <w:rPr>
          <w:rFonts w:eastAsiaTheme="minorEastAsia"/>
          <w:lang w:eastAsia="zh-TW"/>
        </w:rPr>
        <w:t>cell as reference</w:t>
      </w:r>
      <w:r w:rsidR="00307213" w:rsidRPr="00307213">
        <w:rPr>
          <w:rFonts w:eastAsiaTheme="minorEastAsia"/>
          <w:lang w:eastAsia="zh-TW"/>
        </w:rPr>
        <w:t>.</w:t>
      </w:r>
      <w:r w:rsidR="00163409" w:rsidRPr="00307213">
        <w:rPr>
          <w:rFonts w:eastAsiaTheme="minorEastAsia"/>
          <w:lang w:eastAsia="zh-TW"/>
        </w:rPr>
        <w:t xml:space="preserve"> </w:t>
      </w:r>
    </w:p>
    <w:p w:rsidR="00163409" w:rsidRDefault="00307213" w:rsidP="00307213">
      <w:pPr>
        <w:pStyle w:val="ListParagraph"/>
        <w:numPr>
          <w:ilvl w:val="1"/>
          <w:numId w:val="14"/>
        </w:numPr>
        <w:jc w:val="both"/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I</w:t>
      </w:r>
      <w:r w:rsidR="00163409">
        <w:rPr>
          <w:rFonts w:ascii="Times New Roman" w:eastAsiaTheme="minorEastAsia" w:hAnsi="Times New Roman"/>
          <w:sz w:val="20"/>
          <w:szCs w:val="20"/>
          <w:lang w:eastAsia="zh-TW"/>
        </w:rPr>
        <w:t xml:space="preserve">f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there is no serving cell </w:t>
      </w:r>
      <w:r w:rsidR="00163409">
        <w:rPr>
          <w:rFonts w:ascii="Times New Roman" w:eastAsiaTheme="minorEastAsia" w:hAnsi="Times New Roman"/>
          <w:sz w:val="20"/>
          <w:szCs w:val="20"/>
          <w:lang w:eastAsia="zh-TW"/>
        </w:rPr>
        <w:t xml:space="preserve">in the sidelink frequency,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use </w:t>
      </w:r>
      <w:r w:rsidRPr="00307213">
        <w:rPr>
          <w:rFonts w:ascii="Times New Roman" w:eastAsiaTheme="minorEastAsia" w:hAnsi="Times New Roman"/>
          <w:sz w:val="20"/>
          <w:szCs w:val="20"/>
          <w:lang w:eastAsia="zh-TW"/>
        </w:rPr>
        <w:t xml:space="preserve">the </w:t>
      </w:r>
      <w:proofErr w:type="spellStart"/>
      <w:r w:rsidRPr="00307213">
        <w:rPr>
          <w:rFonts w:ascii="Times New Roman" w:eastAsiaTheme="minorEastAsia" w:hAnsi="Times New Roman"/>
          <w:sz w:val="20"/>
          <w:szCs w:val="20"/>
          <w:lang w:eastAsia="zh-TW"/>
        </w:rPr>
        <w:t>PCell</w:t>
      </w:r>
      <w:proofErr w:type="spellEnd"/>
      <w:r w:rsidRPr="00307213">
        <w:rPr>
          <w:rFonts w:ascii="Times New Roman" w:eastAsiaTheme="minorEastAsia" w:hAnsi="Times New Roman"/>
          <w:sz w:val="20"/>
          <w:szCs w:val="20"/>
          <w:lang w:eastAsia="zh-TW"/>
        </w:rPr>
        <w:t xml:space="preserve"> (RRC_CONNECTED) or the serving cell (RRC_IDLE) as reference</w:t>
      </w:r>
      <w:r w:rsidR="00163409">
        <w:rPr>
          <w:rFonts w:ascii="Times New Roman" w:eastAsiaTheme="minorEastAsia" w:hAnsi="Times New Roman"/>
          <w:sz w:val="20"/>
          <w:szCs w:val="20"/>
          <w:lang w:eastAsia="zh-TW"/>
        </w:rPr>
        <w:t>.</w:t>
      </w:r>
    </w:p>
    <w:p w:rsidR="00307213" w:rsidRPr="00307213" w:rsidRDefault="00805B22" w:rsidP="00307213">
      <w:pPr>
        <w:pStyle w:val="ListParagraph"/>
        <w:ind w:left="420"/>
        <w:jc w:val="both"/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</w:pPr>
      <w:r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>Case</w:t>
      </w:r>
      <w:r w:rsidR="00163409"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 xml:space="preserve"> </w:t>
      </w:r>
      <w:r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>1-</w:t>
      </w:r>
      <w:r w:rsidR="00163409"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 xml:space="preserve">2: </w:t>
      </w:r>
      <w:proofErr w:type="spellStart"/>
      <w:r w:rsidR="00163409" w:rsidRPr="00307213">
        <w:rPr>
          <w:rFonts w:ascii="Times New Roman" w:eastAsiaTheme="minorEastAsia" w:hAnsi="Times New Roman"/>
          <w:b/>
          <w:i/>
          <w:sz w:val="20"/>
          <w:szCs w:val="20"/>
          <w:u w:val="single"/>
          <w:lang w:eastAsia="zh-TW"/>
        </w:rPr>
        <w:t>typeTxSync</w:t>
      </w:r>
      <w:proofErr w:type="spellEnd"/>
      <w:r w:rsidR="00163409"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 xml:space="preserve"> </w:t>
      </w:r>
      <w:r w:rsidR="00163409" w:rsidRPr="00307213">
        <w:rPr>
          <w:rFonts w:ascii="Times New Roman" w:eastAsiaTheme="minorEastAsia" w:hAnsi="Times New Roman"/>
          <w:b/>
          <w:i/>
          <w:sz w:val="20"/>
          <w:szCs w:val="20"/>
          <w:u w:val="single"/>
          <w:lang w:eastAsia="zh-TW"/>
        </w:rPr>
        <w:t xml:space="preserve">= </w:t>
      </w:r>
      <w:proofErr w:type="spellStart"/>
      <w:r w:rsidR="00163409" w:rsidRPr="00307213">
        <w:rPr>
          <w:rFonts w:ascii="Times New Roman" w:eastAsiaTheme="minorEastAsia" w:hAnsi="Times New Roman"/>
          <w:b/>
          <w:i/>
          <w:sz w:val="20"/>
          <w:szCs w:val="20"/>
          <w:u w:val="single"/>
          <w:lang w:eastAsia="zh-TW"/>
        </w:rPr>
        <w:t>gnss</w:t>
      </w:r>
      <w:proofErr w:type="spellEnd"/>
      <w:r w:rsidR="00163409" w:rsidRPr="00307213">
        <w:rPr>
          <w:rFonts w:ascii="Times New Roman" w:eastAsiaTheme="minorEastAsia" w:hAnsi="Times New Roman"/>
          <w:b/>
          <w:sz w:val="20"/>
          <w:szCs w:val="20"/>
          <w:u w:val="single"/>
          <w:lang w:eastAsia="zh-TW"/>
        </w:rPr>
        <w:t xml:space="preserve">, </w:t>
      </w:r>
    </w:p>
    <w:p w:rsidR="00307213" w:rsidRDefault="00307213" w:rsidP="00307213">
      <w:pPr>
        <w:pStyle w:val="ListParagraph"/>
        <w:numPr>
          <w:ilvl w:val="1"/>
          <w:numId w:val="14"/>
        </w:numPr>
        <w:jc w:val="both"/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If GNSS is reliable based on the requirement, </w:t>
      </w:r>
      <w:r w:rsidR="00163409">
        <w:rPr>
          <w:rFonts w:ascii="Times New Roman" w:eastAsiaTheme="minorEastAsia" w:hAnsi="Times New Roman"/>
          <w:sz w:val="20"/>
          <w:szCs w:val="20"/>
          <w:lang w:eastAsia="zh-TW"/>
        </w:rPr>
        <w:t xml:space="preserve">use GNSS as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reference.</w:t>
      </w:r>
    </w:p>
    <w:p w:rsidR="00307213" w:rsidRDefault="00655B03" w:rsidP="00307213">
      <w:pPr>
        <w:pStyle w:val="ListParagraph"/>
        <w:numPr>
          <w:ilvl w:val="1"/>
          <w:numId w:val="14"/>
        </w:numPr>
        <w:jc w:val="both"/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I</w:t>
      </w:r>
      <w:r w:rsidR="00163409">
        <w:rPr>
          <w:rFonts w:ascii="Times New Roman" w:eastAsiaTheme="minorEastAsia" w:hAnsi="Times New Roman"/>
          <w:sz w:val="20"/>
          <w:szCs w:val="20"/>
          <w:lang w:eastAsia="zh-TW"/>
        </w:rPr>
        <w:t xml:space="preserve">f the GNSS is not reliable, </w:t>
      </w:r>
      <w:r w:rsidR="00307213">
        <w:rPr>
          <w:rFonts w:ascii="Times New Roman" w:eastAsiaTheme="minorEastAsia" w:hAnsi="Times New Roman"/>
          <w:sz w:val="20"/>
          <w:szCs w:val="20"/>
          <w:lang w:eastAsia="zh-TW"/>
        </w:rPr>
        <w:t xml:space="preserve">use the </w:t>
      </w:r>
      <w:proofErr w:type="spellStart"/>
      <w:r w:rsidR="00307213">
        <w:rPr>
          <w:rFonts w:ascii="Times New Roman" w:eastAsiaTheme="minorEastAsia" w:hAnsi="Times New Roman"/>
          <w:sz w:val="20"/>
          <w:szCs w:val="20"/>
          <w:lang w:eastAsia="zh-TW"/>
        </w:rPr>
        <w:t>InC</w:t>
      </w:r>
      <w:proofErr w:type="spellEnd"/>
      <w:r w:rsidR="00307213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 w:rsidR="00805B22">
        <w:rPr>
          <w:rFonts w:ascii="Times New Roman" w:eastAsiaTheme="minorEastAsia" w:hAnsi="Times New Roman"/>
          <w:sz w:val="20"/>
          <w:szCs w:val="20"/>
          <w:lang w:eastAsia="zh-TW"/>
        </w:rPr>
        <w:t xml:space="preserve">NR V2X UE </w:t>
      </w:r>
      <w:r w:rsidR="00307213">
        <w:rPr>
          <w:rFonts w:ascii="Times New Roman" w:eastAsiaTheme="minorEastAsia" w:hAnsi="Times New Roman"/>
          <w:sz w:val="20"/>
          <w:szCs w:val="20"/>
          <w:lang w:eastAsia="zh-TW"/>
        </w:rPr>
        <w:t xml:space="preserve">synced to </w:t>
      </w:r>
      <w:r w:rsidR="00805B22">
        <w:rPr>
          <w:rFonts w:ascii="Times New Roman" w:eastAsiaTheme="minorEastAsia" w:hAnsi="Times New Roman"/>
          <w:sz w:val="20"/>
          <w:szCs w:val="20"/>
          <w:lang w:eastAsia="zh-TW"/>
        </w:rPr>
        <w:t xml:space="preserve">GNSS as </w:t>
      </w:r>
      <w:r w:rsidR="00307213">
        <w:rPr>
          <w:rFonts w:ascii="Times New Roman" w:eastAsiaTheme="minorEastAsia" w:hAnsi="Times New Roman"/>
          <w:sz w:val="20"/>
          <w:szCs w:val="20"/>
          <w:lang w:eastAsia="zh-TW"/>
        </w:rPr>
        <w:t xml:space="preserve">reference. </w:t>
      </w:r>
    </w:p>
    <w:p w:rsidR="00163409" w:rsidRPr="00163409" w:rsidRDefault="00307213" w:rsidP="00307213">
      <w:pPr>
        <w:pStyle w:val="ListParagraph"/>
        <w:numPr>
          <w:ilvl w:val="1"/>
          <w:numId w:val="14"/>
        </w:numPr>
        <w:jc w:val="both"/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Otherwise, </w:t>
      </w:r>
      <w:r w:rsidR="00805B22">
        <w:rPr>
          <w:rFonts w:ascii="Times New Roman" w:eastAsiaTheme="minorEastAsia" w:hAnsi="Times New Roman"/>
          <w:sz w:val="20"/>
          <w:szCs w:val="20"/>
          <w:lang w:eastAsia="zh-TW"/>
        </w:rPr>
        <w:t xml:space="preserve">follow the rule in Case 1-1 to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set a serving c</w:t>
      </w:r>
      <w:r w:rsidR="00805B22">
        <w:rPr>
          <w:rFonts w:ascii="Times New Roman" w:eastAsiaTheme="minorEastAsia" w:hAnsi="Times New Roman"/>
          <w:sz w:val="20"/>
          <w:szCs w:val="20"/>
          <w:lang w:eastAsia="zh-TW"/>
        </w:rPr>
        <w:t xml:space="preserve">ell as the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reference</w:t>
      </w:r>
      <w:r w:rsidR="00805B22">
        <w:rPr>
          <w:rFonts w:ascii="Times New Roman" w:eastAsiaTheme="minorEastAsia" w:hAnsi="Times New Roman"/>
          <w:sz w:val="20"/>
          <w:szCs w:val="20"/>
          <w:lang w:eastAsia="zh-TW"/>
        </w:rPr>
        <w:t>.</w:t>
      </w:r>
    </w:p>
    <w:p w:rsidR="00307213" w:rsidRPr="007A0B22" w:rsidRDefault="00E945AA" w:rsidP="00E945AA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7A0B22">
        <w:rPr>
          <w:rFonts w:eastAsia="Times New Roman"/>
          <w:b/>
          <w:color w:val="000000" w:themeColor="dark1"/>
          <w:kern w:val="24"/>
          <w:lang w:eastAsia="zh-TW"/>
        </w:rPr>
        <w:t xml:space="preserve">Proposal </w:t>
      </w:r>
      <w:r w:rsidR="00307213" w:rsidRPr="007A0B22">
        <w:rPr>
          <w:rFonts w:eastAsia="Times New Roman"/>
          <w:b/>
          <w:color w:val="000000" w:themeColor="dark1"/>
          <w:kern w:val="24"/>
          <w:lang w:eastAsia="zh-TW"/>
        </w:rPr>
        <w:t>2</w:t>
      </w:r>
      <w:r w:rsidRPr="007A0B22">
        <w:rPr>
          <w:rFonts w:eastAsia="Times New Roman"/>
          <w:b/>
          <w:color w:val="000000" w:themeColor="dark1"/>
          <w:kern w:val="24"/>
          <w:lang w:eastAsia="zh-TW"/>
        </w:rPr>
        <w:t xml:space="preserve">: </w:t>
      </w:r>
      <w:r w:rsidR="007A0B22" w:rsidRPr="007A0B22">
        <w:rPr>
          <w:rFonts w:eastAsia="Times New Roman"/>
          <w:b/>
          <w:color w:val="000000" w:themeColor="dark1"/>
          <w:kern w:val="24"/>
          <w:lang w:eastAsia="zh-TW"/>
        </w:rPr>
        <w:t>For UE with a serving cell, NR supports indication of s</w:t>
      </w:r>
      <w:r w:rsidR="00307213" w:rsidRPr="007A0B22">
        <w:rPr>
          <w:rFonts w:eastAsia="Times New Roman"/>
          <w:b/>
          <w:color w:val="000000" w:themeColor="dark1"/>
          <w:kern w:val="24"/>
          <w:lang w:eastAsia="zh-TW"/>
        </w:rPr>
        <w:t xml:space="preserve">ync priority </w:t>
      </w:r>
      <w:r w:rsidR="007A0B22" w:rsidRPr="007A0B22">
        <w:rPr>
          <w:rFonts w:eastAsia="Times New Roman"/>
          <w:b/>
          <w:color w:val="000000" w:themeColor="dark1"/>
          <w:kern w:val="24"/>
          <w:lang w:eastAsia="zh-TW"/>
        </w:rPr>
        <w:t>as</w:t>
      </w:r>
      <w:r w:rsidR="00307213" w:rsidRPr="007A0B22">
        <w:rPr>
          <w:rFonts w:eastAsia="Times New Roman"/>
          <w:b/>
          <w:color w:val="000000" w:themeColor="dark1"/>
          <w:kern w:val="24"/>
          <w:lang w:eastAsia="zh-TW"/>
        </w:rPr>
        <w:t xml:space="preserve"> GNSS or </w:t>
      </w:r>
      <w:r w:rsidR="007A0B22" w:rsidRPr="007A0B22">
        <w:rPr>
          <w:rFonts w:eastAsia="Times New Roman"/>
          <w:b/>
          <w:color w:val="000000" w:themeColor="dark1"/>
          <w:kern w:val="24"/>
          <w:lang w:eastAsia="zh-TW"/>
        </w:rPr>
        <w:t>cell with the corresponding priority rules listed in Case 1-1 and Case 1-2.</w:t>
      </w:r>
    </w:p>
    <w:p w:rsidR="00307213" w:rsidRPr="00307213" w:rsidRDefault="00307213" w:rsidP="00655B03">
      <w:pPr>
        <w:jc w:val="both"/>
        <w:rPr>
          <w:rFonts w:eastAsiaTheme="minorEastAsia"/>
          <w:b/>
          <w:u w:val="single"/>
          <w:lang w:eastAsia="zh-TW"/>
        </w:rPr>
      </w:pPr>
      <w:r w:rsidRPr="00307213">
        <w:rPr>
          <w:rFonts w:eastAsiaTheme="minorEastAsia"/>
          <w:b/>
          <w:u w:val="single"/>
          <w:lang w:eastAsia="zh-TW"/>
        </w:rPr>
        <w:t xml:space="preserve">Priority rule for Case 2 (without </w:t>
      </w:r>
      <w:r w:rsidR="007A0B22">
        <w:rPr>
          <w:rFonts w:eastAsiaTheme="minorEastAsia"/>
          <w:b/>
          <w:u w:val="single"/>
          <w:lang w:eastAsia="zh-TW"/>
        </w:rPr>
        <w:t xml:space="preserve">the </w:t>
      </w:r>
      <w:r w:rsidRPr="00307213">
        <w:rPr>
          <w:rFonts w:eastAsiaTheme="minorEastAsia"/>
          <w:b/>
          <w:u w:val="single"/>
          <w:lang w:eastAsia="zh-TW"/>
        </w:rPr>
        <w:t>serving cell)</w:t>
      </w:r>
    </w:p>
    <w:p w:rsidR="00655B03" w:rsidRDefault="007A0B22" w:rsidP="007A0B22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this case, the sync priority for GNSS or cell can be indicated via pre-configuration. T</w:t>
      </w:r>
      <w:r w:rsidR="00655B03">
        <w:rPr>
          <w:rFonts w:eastAsiaTheme="minorEastAsia"/>
          <w:lang w:eastAsia="zh-TW"/>
        </w:rPr>
        <w:t xml:space="preserve">here are </w:t>
      </w:r>
      <w:r>
        <w:rPr>
          <w:rFonts w:eastAsiaTheme="minorEastAsia"/>
          <w:lang w:eastAsia="zh-TW"/>
        </w:rPr>
        <w:t xml:space="preserve">several sources for consideration, such as: </w:t>
      </w:r>
      <w:r w:rsidR="00655B03">
        <w:rPr>
          <w:rFonts w:eastAsiaTheme="minorEastAsia"/>
          <w:lang w:eastAsia="zh-TW"/>
        </w:rPr>
        <w:t xml:space="preserve">GNSS, UEs directly or indirectly synced to </w:t>
      </w:r>
      <w:proofErr w:type="spellStart"/>
      <w:r w:rsidR="00655B03">
        <w:rPr>
          <w:rFonts w:eastAsiaTheme="minorEastAsia"/>
          <w:lang w:eastAsia="zh-TW"/>
        </w:rPr>
        <w:t>eNB</w:t>
      </w:r>
      <w:proofErr w:type="spellEnd"/>
      <w:r w:rsidR="00655B03">
        <w:rPr>
          <w:rFonts w:eastAsiaTheme="minorEastAsia"/>
          <w:lang w:eastAsia="zh-TW"/>
        </w:rPr>
        <w:t>/</w:t>
      </w:r>
      <w:proofErr w:type="spellStart"/>
      <w:r w:rsidR="00655B03">
        <w:rPr>
          <w:rFonts w:eastAsiaTheme="minorEastAsia"/>
          <w:lang w:eastAsia="zh-TW"/>
        </w:rPr>
        <w:t>gNB</w:t>
      </w:r>
      <w:proofErr w:type="spellEnd"/>
      <w:r w:rsidR="00655B03">
        <w:rPr>
          <w:rFonts w:eastAsiaTheme="minorEastAsia"/>
          <w:lang w:eastAsia="zh-TW"/>
        </w:rPr>
        <w:t xml:space="preserve">/GNSS, and other UEs </w:t>
      </w:r>
      <w:r>
        <w:rPr>
          <w:rFonts w:eastAsiaTheme="minorEastAsia"/>
          <w:lang w:eastAsia="zh-TW"/>
        </w:rPr>
        <w:t>as listed in Table 1 and notes.</w:t>
      </w:r>
      <w:r w:rsidR="00655B03">
        <w:rPr>
          <w:rFonts w:eastAsiaTheme="minorEastAsia"/>
          <w:lang w:eastAsia="zh-TW"/>
        </w:rPr>
        <w:t xml:space="preserve"> </w:t>
      </w:r>
    </w:p>
    <w:p w:rsidR="00EE07F4" w:rsidRDefault="00655B03" w:rsidP="004B201D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In determination of priority, one rule inherited from LTE V2X is that UE directly synced to </w:t>
      </w:r>
      <w:proofErr w:type="spellStart"/>
      <w:r>
        <w:rPr>
          <w:rFonts w:eastAsiaTheme="minorEastAsia"/>
          <w:lang w:eastAsia="zh-TW"/>
        </w:rPr>
        <w:t>eNB</w:t>
      </w:r>
      <w:proofErr w:type="spellEnd"/>
      <w:r>
        <w:rPr>
          <w:rFonts w:eastAsiaTheme="minorEastAsia"/>
          <w:lang w:eastAsia="zh-TW"/>
        </w:rPr>
        <w:t>/</w:t>
      </w:r>
      <w:proofErr w:type="spellStart"/>
      <w:r>
        <w:rPr>
          <w:rFonts w:eastAsiaTheme="minorEastAsia"/>
          <w:lang w:eastAsia="zh-TW"/>
        </w:rPr>
        <w:t>gNB</w:t>
      </w:r>
      <w:proofErr w:type="spellEnd"/>
      <w:r>
        <w:rPr>
          <w:rFonts w:eastAsiaTheme="minorEastAsia"/>
          <w:lang w:eastAsia="zh-TW"/>
        </w:rPr>
        <w:t>/GNSS has higher priority than UEs indirectly synced to them. The priority rules in Table 1 has been summarized for the UE</w:t>
      </w:r>
      <w:r w:rsidR="00701D5A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</w:t>
      </w:r>
      <w:r w:rsidR="00701D5A">
        <w:rPr>
          <w:rFonts w:eastAsiaTheme="minorEastAsia"/>
          <w:lang w:eastAsia="zh-TW"/>
        </w:rPr>
        <w:t xml:space="preserve">of </w:t>
      </w:r>
      <w:r>
        <w:rPr>
          <w:rFonts w:eastAsiaTheme="minorEastAsia"/>
          <w:lang w:eastAsia="zh-TW"/>
        </w:rPr>
        <w:t>Case2 to select a synchronization source.</w:t>
      </w:r>
    </w:p>
    <w:p w:rsidR="000D3C7D" w:rsidRPr="00910DBC" w:rsidRDefault="00655B03" w:rsidP="00655B03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</w:t>
      </w:r>
      <w:r w:rsidR="009C3874" w:rsidRPr="00910DBC">
        <w:rPr>
          <w:rFonts w:eastAsia="Times New Roman"/>
          <w:b/>
          <w:color w:val="000000" w:themeColor="dark1"/>
          <w:kern w:val="24"/>
          <w:lang w:eastAsia="zh-TW"/>
        </w:rPr>
        <w:t>3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>: UEs directly synced to GNSS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>/cell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ha</w:t>
      </w:r>
      <w:r w:rsidR="00910DBC">
        <w:rPr>
          <w:rFonts w:eastAsia="Times New Roman"/>
          <w:b/>
          <w:color w:val="000000" w:themeColor="dark1"/>
          <w:kern w:val="24"/>
          <w:lang w:eastAsia="zh-TW"/>
        </w:rPr>
        <w:t>ve the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higher priority than UEs indirectly synced to them. </w:t>
      </w:r>
    </w:p>
    <w:p w:rsidR="00910DBC" w:rsidRPr="00655B03" w:rsidRDefault="00910DBC" w:rsidP="00655B03">
      <w:pPr>
        <w:jc w:val="both"/>
        <w:rPr>
          <w:rFonts w:eastAsia="Times New Roman"/>
          <w:color w:val="000000" w:themeColor="dark1"/>
          <w:kern w:val="24"/>
          <w:lang w:eastAsia="zh-TW"/>
        </w:rPr>
      </w:pPr>
      <w:r w:rsidRPr="007A0B22">
        <w:rPr>
          <w:rFonts w:eastAsia="Times New Roman"/>
          <w:b/>
          <w:color w:val="000000" w:themeColor="dark1"/>
          <w:kern w:val="24"/>
          <w:lang w:eastAsia="zh-TW"/>
        </w:rPr>
        <w:t xml:space="preserve">Proposal </w:t>
      </w:r>
      <w:r>
        <w:rPr>
          <w:rFonts w:eastAsia="Times New Roman"/>
          <w:b/>
          <w:color w:val="000000" w:themeColor="dark1"/>
          <w:kern w:val="24"/>
          <w:lang w:eastAsia="zh-TW"/>
        </w:rPr>
        <w:t>4</w:t>
      </w:r>
      <w:r w:rsidRPr="007A0B22">
        <w:rPr>
          <w:rFonts w:eastAsia="Times New Roman"/>
          <w:b/>
          <w:color w:val="000000" w:themeColor="dark1"/>
          <w:kern w:val="24"/>
          <w:lang w:eastAsia="zh-TW"/>
        </w:rPr>
        <w:t>: For UE with</w:t>
      </w:r>
      <w:r>
        <w:rPr>
          <w:rFonts w:eastAsia="Times New Roman"/>
          <w:b/>
          <w:color w:val="000000" w:themeColor="dark1"/>
          <w:kern w:val="24"/>
          <w:lang w:eastAsia="zh-TW"/>
        </w:rPr>
        <w:t>out</w:t>
      </w:r>
      <w:r w:rsidRPr="007A0B22">
        <w:rPr>
          <w:rFonts w:eastAsia="Times New Roman"/>
          <w:b/>
          <w:color w:val="000000" w:themeColor="dark1"/>
          <w:kern w:val="24"/>
          <w:lang w:eastAsia="zh-TW"/>
        </w:rPr>
        <w:t xml:space="preserve"> a serving cell, NR supports indication of sync priority as GNSS or cell with the corresponding priority rules listed in </w:t>
      </w:r>
      <w:r>
        <w:rPr>
          <w:rFonts w:eastAsia="Times New Roman"/>
          <w:b/>
          <w:color w:val="000000" w:themeColor="dark1"/>
          <w:kern w:val="24"/>
          <w:lang w:eastAsia="zh-TW"/>
        </w:rPr>
        <w:t>Table 1</w:t>
      </w:r>
      <w:r w:rsidRPr="007A0B22">
        <w:rPr>
          <w:rFonts w:eastAsia="Times New Roman"/>
          <w:b/>
          <w:color w:val="000000" w:themeColor="dark1"/>
          <w:kern w:val="24"/>
          <w:lang w:eastAsia="zh-TW"/>
        </w:rPr>
        <w:t>.</w:t>
      </w:r>
    </w:p>
    <w:p w:rsidR="00871324" w:rsidRDefault="00655B03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b/>
          <w:lang w:eastAsia="zh-TW"/>
        </w:rPr>
        <w:t>Table 1</w:t>
      </w:r>
      <w:r w:rsidR="000D3C7D" w:rsidRPr="00337D74">
        <w:rPr>
          <w:rFonts w:eastAsiaTheme="minorEastAsia"/>
          <w:b/>
          <w:lang w:eastAsia="zh-TW"/>
        </w:rPr>
        <w:t>.</w:t>
      </w:r>
      <w:r w:rsidR="000D3C7D">
        <w:rPr>
          <w:rFonts w:eastAsiaTheme="minorEastAsia"/>
          <w:lang w:eastAsia="zh-TW"/>
        </w:rPr>
        <w:t xml:space="preserve"> Priority rules in Case2 for </w:t>
      </w:r>
      <w:r w:rsidR="005E5CA9">
        <w:rPr>
          <w:rFonts w:eastAsiaTheme="minorEastAsia"/>
          <w:lang w:eastAsia="zh-TW"/>
        </w:rPr>
        <w:t xml:space="preserve">a NR-V2X UE </w:t>
      </w:r>
    </w:p>
    <w:tbl>
      <w:tblPr>
        <w:tblStyle w:val="TableGridLight"/>
        <w:tblW w:w="0" w:type="auto"/>
        <w:jc w:val="center"/>
        <w:tblLook w:val="04A0" w:firstRow="1" w:lastRow="0" w:firstColumn="1" w:lastColumn="0" w:noHBand="0" w:noVBand="1"/>
      </w:tblPr>
      <w:tblGrid>
        <w:gridCol w:w="4328"/>
        <w:gridCol w:w="4172"/>
      </w:tblGrid>
      <w:tr w:rsidR="00731744" w:rsidTr="007A0B22">
        <w:trPr>
          <w:jc w:val="center"/>
        </w:trPr>
        <w:tc>
          <w:tcPr>
            <w:tcW w:w="4328" w:type="dxa"/>
          </w:tcPr>
          <w:p w:rsidR="00731744" w:rsidRDefault="00731744" w:rsidP="00753EED">
            <w:pPr>
              <w:spacing w:after="0"/>
              <w:jc w:val="both"/>
              <w:rPr>
                <w:rFonts w:eastAsiaTheme="minorEastAsia"/>
                <w:lang w:eastAsia="zh-TW"/>
              </w:rPr>
            </w:pPr>
            <w:proofErr w:type="spellStart"/>
            <w:r>
              <w:rPr>
                <w:rFonts w:eastAsiaTheme="minorEastAsia"/>
                <w:i/>
                <w:lang w:eastAsia="zh-TW"/>
              </w:rPr>
              <w:t>syncPriority</w:t>
            </w:r>
            <w:proofErr w:type="spellEnd"/>
            <w:r>
              <w:rPr>
                <w:rFonts w:eastAsiaTheme="minorEastAsia"/>
                <w:i/>
                <w:lang w:eastAsia="zh-TW"/>
              </w:rPr>
              <w:t xml:space="preserve"> = </w:t>
            </w:r>
            <w:r w:rsidR="00753EED">
              <w:rPr>
                <w:rFonts w:eastAsiaTheme="minorEastAsia"/>
                <w:i/>
                <w:lang w:eastAsia="zh-TW"/>
              </w:rPr>
              <w:t>cell</w:t>
            </w:r>
          </w:p>
        </w:tc>
        <w:tc>
          <w:tcPr>
            <w:tcW w:w="4172" w:type="dxa"/>
          </w:tcPr>
          <w:p w:rsidR="00731744" w:rsidRDefault="00731744" w:rsidP="00F633B9">
            <w:pPr>
              <w:spacing w:after="0"/>
              <w:rPr>
                <w:rFonts w:eastAsiaTheme="minorEastAsia"/>
                <w:lang w:eastAsia="zh-TW"/>
              </w:rPr>
            </w:pPr>
            <w:proofErr w:type="spellStart"/>
            <w:r w:rsidRPr="005A0A9B">
              <w:rPr>
                <w:rFonts w:eastAsiaTheme="minorEastAsia"/>
                <w:i/>
                <w:lang w:eastAsia="zh-TW"/>
              </w:rPr>
              <w:t>syncPriority</w:t>
            </w:r>
            <w:proofErr w:type="spellEnd"/>
            <w:r w:rsidRPr="005A0A9B">
              <w:rPr>
                <w:rFonts w:eastAsiaTheme="minorEastAsia"/>
                <w:i/>
                <w:lang w:eastAsia="zh-TW"/>
              </w:rPr>
              <w:t xml:space="preserve"> = </w:t>
            </w:r>
            <w:proofErr w:type="spellStart"/>
            <w:r w:rsidRPr="005A0A9B">
              <w:rPr>
                <w:rFonts w:eastAsiaTheme="minorEastAsia"/>
                <w:i/>
                <w:lang w:eastAsia="zh-TW"/>
              </w:rPr>
              <w:t>gnss</w:t>
            </w:r>
            <w:proofErr w:type="spellEnd"/>
          </w:p>
        </w:tc>
      </w:tr>
      <w:tr w:rsidR="00731744" w:rsidTr="007A0B22">
        <w:trPr>
          <w:jc w:val="center"/>
        </w:trPr>
        <w:tc>
          <w:tcPr>
            <w:tcW w:w="4328" w:type="dxa"/>
          </w:tcPr>
          <w:p w:rsidR="00731744" w:rsidRDefault="00731744" w:rsidP="007A0B22">
            <w:pPr>
              <w:spacing w:after="0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Priority rule</w:t>
            </w:r>
            <w:r w:rsidRPr="005A0A9B">
              <w:rPr>
                <w:rFonts w:eastAsiaTheme="minorEastAsia"/>
                <w:lang w:eastAsia="zh-TW"/>
              </w:rPr>
              <w:t xml:space="preserve">: </w:t>
            </w:r>
            <w:r w:rsidR="007A0B22">
              <w:rPr>
                <w:rFonts w:eastAsiaTheme="minorEastAsia"/>
                <w:lang w:eastAsia="zh-TW"/>
              </w:rPr>
              <w:t>O</w:t>
            </w:r>
            <w:r w:rsidRPr="005A0A9B">
              <w:rPr>
                <w:rFonts w:eastAsiaTheme="minorEastAsia"/>
                <w:lang w:eastAsia="zh-TW"/>
              </w:rPr>
              <w:t xml:space="preserve">rdered by </w:t>
            </w:r>
            <w:r>
              <w:rPr>
                <w:rFonts w:eastAsiaTheme="minorEastAsia"/>
                <w:lang w:eastAsia="zh-TW"/>
              </w:rPr>
              <w:t xml:space="preserve">6 </w:t>
            </w:r>
            <w:r w:rsidR="007A0B22">
              <w:rPr>
                <w:rFonts w:eastAsiaTheme="minorEastAsia"/>
                <w:lang w:eastAsia="zh-TW"/>
              </w:rPr>
              <w:t xml:space="preserve">priority groups (PG) and </w:t>
            </w:r>
            <w:r>
              <w:rPr>
                <w:rFonts w:eastAsiaTheme="minorEastAsia"/>
                <w:lang w:eastAsia="zh-TW"/>
              </w:rPr>
              <w:t xml:space="preserve">ordered </w:t>
            </w:r>
            <w:r w:rsidRPr="005A0A9B">
              <w:rPr>
                <w:rFonts w:eastAsiaTheme="minorEastAsia"/>
                <w:lang w:eastAsia="zh-TW"/>
              </w:rPr>
              <w:t xml:space="preserve">by S-RSRP </w:t>
            </w:r>
            <w:r w:rsidR="007A0B22">
              <w:rPr>
                <w:rFonts w:eastAsiaTheme="minorEastAsia"/>
                <w:lang w:eastAsia="zh-TW"/>
              </w:rPr>
              <w:t xml:space="preserve">strength </w:t>
            </w:r>
            <w:r>
              <w:rPr>
                <w:rFonts w:eastAsiaTheme="minorEastAsia"/>
                <w:lang w:eastAsia="zh-TW"/>
              </w:rPr>
              <w:t>within</w:t>
            </w:r>
            <w:r w:rsidRPr="005A0A9B">
              <w:rPr>
                <w:rFonts w:eastAsiaTheme="minorEastAsia"/>
                <w:lang w:eastAsia="zh-TW"/>
              </w:rPr>
              <w:t xml:space="preserve"> the PG</w:t>
            </w:r>
            <w:r>
              <w:rPr>
                <w:rFonts w:eastAsiaTheme="minorEastAsia"/>
                <w:lang w:eastAsia="zh-TW"/>
              </w:rPr>
              <w:t>.</w:t>
            </w:r>
            <w:r w:rsidRPr="005A0A9B">
              <w:rPr>
                <w:rFonts w:eastAsiaTheme="minorEastAsia"/>
                <w:lang w:eastAsia="zh-TW"/>
              </w:rPr>
              <w:t xml:space="preserve"> </w:t>
            </w:r>
          </w:p>
        </w:tc>
        <w:tc>
          <w:tcPr>
            <w:tcW w:w="4172" w:type="dxa"/>
          </w:tcPr>
          <w:p w:rsidR="00731744" w:rsidRDefault="00731744" w:rsidP="007A0B22">
            <w:pPr>
              <w:spacing w:after="0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Priority rule</w:t>
            </w:r>
            <w:r w:rsidRPr="00871324">
              <w:rPr>
                <w:rFonts w:eastAsiaTheme="minorEastAsia"/>
                <w:lang w:eastAsia="zh-TW"/>
              </w:rPr>
              <w:t>:</w:t>
            </w:r>
            <w:r w:rsidRPr="005A0A9B">
              <w:rPr>
                <w:rFonts w:eastAsiaTheme="minorEastAsia"/>
                <w:lang w:eastAsia="zh-TW"/>
              </w:rPr>
              <w:t xml:space="preserve"> </w:t>
            </w:r>
            <w:r w:rsidR="007A0B22">
              <w:rPr>
                <w:rFonts w:eastAsiaTheme="minorEastAsia"/>
                <w:lang w:eastAsia="zh-TW"/>
              </w:rPr>
              <w:t>O</w:t>
            </w:r>
            <w:r w:rsidRPr="005A0A9B">
              <w:rPr>
                <w:rFonts w:eastAsiaTheme="minorEastAsia"/>
                <w:lang w:eastAsia="zh-TW"/>
              </w:rPr>
              <w:t xml:space="preserve">rdered by </w:t>
            </w:r>
            <w:r>
              <w:rPr>
                <w:rFonts w:eastAsiaTheme="minorEastAsia"/>
                <w:lang w:eastAsia="zh-TW"/>
              </w:rPr>
              <w:t xml:space="preserve">4 </w:t>
            </w:r>
            <w:r w:rsidRPr="005A0A9B">
              <w:rPr>
                <w:rFonts w:eastAsiaTheme="minorEastAsia"/>
                <w:lang w:eastAsia="zh-TW"/>
              </w:rPr>
              <w:t>PG</w:t>
            </w:r>
            <w:r w:rsidR="007A0B22">
              <w:rPr>
                <w:rFonts w:eastAsiaTheme="minorEastAsia"/>
                <w:lang w:eastAsia="zh-TW"/>
              </w:rPr>
              <w:t xml:space="preserve"> groups and then </w:t>
            </w:r>
            <w:r>
              <w:rPr>
                <w:rFonts w:eastAsiaTheme="minorEastAsia"/>
                <w:lang w:eastAsia="zh-TW"/>
              </w:rPr>
              <w:t xml:space="preserve">ordered </w:t>
            </w:r>
            <w:r w:rsidRPr="005A0A9B">
              <w:rPr>
                <w:rFonts w:eastAsiaTheme="minorEastAsia"/>
                <w:lang w:eastAsia="zh-TW"/>
              </w:rPr>
              <w:t xml:space="preserve">by S-RSRP </w:t>
            </w:r>
            <w:r w:rsidR="007A0B22">
              <w:rPr>
                <w:rFonts w:eastAsiaTheme="minorEastAsia"/>
                <w:lang w:eastAsia="zh-TW"/>
              </w:rPr>
              <w:t xml:space="preserve">strength </w:t>
            </w:r>
            <w:r>
              <w:rPr>
                <w:rFonts w:eastAsiaTheme="minorEastAsia"/>
                <w:lang w:eastAsia="zh-TW"/>
              </w:rPr>
              <w:t>within</w:t>
            </w:r>
            <w:r w:rsidRPr="005A0A9B">
              <w:rPr>
                <w:rFonts w:eastAsiaTheme="minorEastAsia"/>
                <w:lang w:eastAsia="zh-TW"/>
              </w:rPr>
              <w:t xml:space="preserve"> the PG.</w:t>
            </w:r>
          </w:p>
        </w:tc>
      </w:tr>
      <w:tr w:rsidR="00731744" w:rsidTr="007A0B22">
        <w:trPr>
          <w:trHeight w:val="183"/>
          <w:jc w:val="center"/>
        </w:trPr>
        <w:tc>
          <w:tcPr>
            <w:tcW w:w="4328" w:type="dxa"/>
          </w:tcPr>
          <w:p w:rsidR="00731744" w:rsidRPr="00731744" w:rsidRDefault="00731744" w:rsidP="007A0B22">
            <w:pPr>
              <w:pStyle w:val="bullet1"/>
              <w:rPr>
                <w:lang w:eastAsia="zh-TW"/>
              </w:rPr>
            </w:pPr>
            <w:r w:rsidRPr="005A0A9B">
              <w:rPr>
                <w:lang w:eastAsia="zh-TW"/>
              </w:rPr>
              <w:t xml:space="preserve">PG1: </w:t>
            </w:r>
            <w:proofErr w:type="spellStart"/>
            <w:r w:rsidRPr="005A0A9B">
              <w:rPr>
                <w:lang w:eastAsia="zh-TW"/>
              </w:rPr>
              <w:t>NR_UE</w:t>
            </w:r>
            <w:r w:rsidRPr="005A0A9B">
              <w:rPr>
                <w:vertAlign w:val="subscript"/>
                <w:lang w:eastAsia="zh-TW"/>
              </w:rPr>
              <w:t>gNB</w:t>
            </w:r>
            <w:proofErr w:type="spellEnd"/>
            <w:r>
              <w:rPr>
                <w:vertAlign w:val="subscript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or </w:t>
            </w:r>
            <w:proofErr w:type="spellStart"/>
            <w:r w:rsidRPr="005A0A9B">
              <w:rPr>
                <w:lang w:eastAsia="zh-TW"/>
              </w:rPr>
              <w:t>NR_UE</w:t>
            </w:r>
            <w:r>
              <w:rPr>
                <w:vertAlign w:val="subscript"/>
                <w:lang w:eastAsia="zh-TW"/>
              </w:rPr>
              <w:t>e</w:t>
            </w:r>
            <w:r w:rsidRPr="005A0A9B">
              <w:rPr>
                <w:vertAlign w:val="subscript"/>
                <w:lang w:eastAsia="zh-TW"/>
              </w:rPr>
              <w:t>NB</w:t>
            </w:r>
            <w:proofErr w:type="spellEnd"/>
          </w:p>
        </w:tc>
        <w:tc>
          <w:tcPr>
            <w:tcW w:w="4172" w:type="dxa"/>
          </w:tcPr>
          <w:p w:rsidR="00731744" w:rsidRPr="007A0B22" w:rsidRDefault="00731744" w:rsidP="007A0B22">
            <w:pPr>
              <w:pStyle w:val="bullet1"/>
              <w:rPr>
                <w:lang w:eastAsia="zh-TW"/>
              </w:rPr>
            </w:pPr>
            <w:r w:rsidRPr="007A0B22">
              <w:rPr>
                <w:lang w:eastAsia="zh-TW"/>
              </w:rPr>
              <w:t>PG1: Reliable GNSS</w:t>
            </w:r>
          </w:p>
        </w:tc>
      </w:tr>
      <w:tr w:rsidR="007A0B22" w:rsidTr="007A0B22">
        <w:trPr>
          <w:jc w:val="center"/>
        </w:trPr>
        <w:tc>
          <w:tcPr>
            <w:tcW w:w="4328" w:type="dxa"/>
          </w:tcPr>
          <w:p w:rsidR="007A0B22" w:rsidRPr="007A0B22" w:rsidRDefault="007A0B22" w:rsidP="007A0B22">
            <w:pPr>
              <w:pStyle w:val="bullet1"/>
              <w:rPr>
                <w:lang w:eastAsia="zh-TW"/>
              </w:rPr>
            </w:pPr>
            <w:r w:rsidRPr="007A0B22">
              <w:rPr>
                <w:lang w:eastAsia="zh-TW"/>
              </w:rPr>
              <w:t>PG2: NR_UENR_UE-</w:t>
            </w:r>
            <w:proofErr w:type="spellStart"/>
            <w:r w:rsidRPr="007A0B22">
              <w:rPr>
                <w:lang w:eastAsia="zh-TW"/>
              </w:rPr>
              <w:t>gNB</w:t>
            </w:r>
            <w:proofErr w:type="spellEnd"/>
            <w:r w:rsidRPr="007A0B22">
              <w:rPr>
                <w:lang w:eastAsia="zh-TW"/>
              </w:rPr>
              <w:t xml:space="preserve"> or NR_UENR_UE-</w:t>
            </w:r>
            <w:proofErr w:type="spellStart"/>
            <w:r w:rsidRPr="007A0B22">
              <w:rPr>
                <w:lang w:eastAsia="zh-TW"/>
              </w:rPr>
              <w:t>eNB</w:t>
            </w:r>
            <w:proofErr w:type="spellEnd"/>
          </w:p>
        </w:tc>
        <w:tc>
          <w:tcPr>
            <w:tcW w:w="4172" w:type="dxa"/>
          </w:tcPr>
          <w:p w:rsidR="007A0B22" w:rsidRPr="00871324" w:rsidRDefault="007A0B22" w:rsidP="007A0B22">
            <w:pPr>
              <w:pStyle w:val="bullet1"/>
              <w:rPr>
                <w:lang w:eastAsia="zh-TW"/>
              </w:rPr>
            </w:pPr>
            <w:r w:rsidRPr="005A0A9B">
              <w:rPr>
                <w:lang w:eastAsia="zh-TW"/>
              </w:rPr>
              <w:t xml:space="preserve">PG2: </w:t>
            </w:r>
            <w:proofErr w:type="spellStart"/>
            <w:r w:rsidRPr="005A0A9B">
              <w:rPr>
                <w:lang w:eastAsia="zh-TW"/>
              </w:rPr>
              <w:t>NR_UE</w:t>
            </w:r>
            <w:r w:rsidRPr="005A0A9B">
              <w:rPr>
                <w:vertAlign w:val="subscript"/>
                <w:lang w:eastAsia="zh-TW"/>
              </w:rPr>
              <w:t>gNB</w:t>
            </w:r>
            <w:proofErr w:type="spellEnd"/>
            <w:r>
              <w:rPr>
                <w:lang w:eastAsia="zh-TW"/>
              </w:rPr>
              <w:t xml:space="preserve">, </w:t>
            </w:r>
            <w:proofErr w:type="spellStart"/>
            <w:r w:rsidRPr="005A0A9B">
              <w:rPr>
                <w:lang w:eastAsia="zh-TW"/>
              </w:rPr>
              <w:t>NR_UE</w:t>
            </w:r>
            <w:r>
              <w:rPr>
                <w:vertAlign w:val="subscript"/>
                <w:lang w:eastAsia="zh-TW"/>
              </w:rPr>
              <w:t>e</w:t>
            </w:r>
            <w:r w:rsidRPr="005A0A9B">
              <w:rPr>
                <w:vertAlign w:val="subscript"/>
                <w:lang w:eastAsia="zh-TW"/>
              </w:rPr>
              <w:t>NB</w:t>
            </w:r>
            <w:proofErr w:type="spellEnd"/>
            <w:r w:rsidRPr="005A0A9B">
              <w:rPr>
                <w:vertAlign w:val="subscript"/>
                <w:lang w:eastAsia="zh-TW"/>
              </w:rPr>
              <w:t xml:space="preserve"> </w:t>
            </w:r>
            <w:r w:rsidRPr="005A0A9B">
              <w:rPr>
                <w:lang w:eastAsia="zh-TW"/>
              </w:rPr>
              <w:t xml:space="preserve"> and NR_UE</w:t>
            </w:r>
            <w:r w:rsidRPr="005A0A9B">
              <w:rPr>
                <w:vertAlign w:val="subscript"/>
                <w:lang w:eastAsia="zh-TW"/>
              </w:rPr>
              <w:t>GNSS</w:t>
            </w:r>
          </w:p>
        </w:tc>
      </w:tr>
      <w:tr w:rsidR="007A0B22" w:rsidTr="007A0B22">
        <w:trPr>
          <w:jc w:val="center"/>
        </w:trPr>
        <w:tc>
          <w:tcPr>
            <w:tcW w:w="4328" w:type="dxa"/>
          </w:tcPr>
          <w:p w:rsidR="007A0B22" w:rsidRPr="00871324" w:rsidRDefault="007A0B22" w:rsidP="007A0B22">
            <w:pPr>
              <w:pStyle w:val="bullet1"/>
              <w:rPr>
                <w:lang w:eastAsia="zh-TW"/>
              </w:rPr>
            </w:pPr>
            <w:r w:rsidRPr="005A0A9B">
              <w:rPr>
                <w:lang w:eastAsia="zh-TW"/>
              </w:rPr>
              <w:t>PG3: Reliable GNSS</w:t>
            </w:r>
          </w:p>
        </w:tc>
        <w:tc>
          <w:tcPr>
            <w:tcW w:w="4172" w:type="dxa"/>
          </w:tcPr>
          <w:p w:rsidR="007A0B22" w:rsidRPr="00871324" w:rsidRDefault="007A0B22" w:rsidP="007A0B22">
            <w:pPr>
              <w:pStyle w:val="bullet1"/>
              <w:rPr>
                <w:lang w:eastAsia="zh-TW"/>
              </w:rPr>
            </w:pPr>
            <w:r w:rsidRPr="005A0A9B">
              <w:rPr>
                <w:lang w:eastAsia="zh-TW"/>
              </w:rPr>
              <w:t>PG3: NR_UE</w:t>
            </w:r>
            <w:r w:rsidRPr="005A0A9B">
              <w:rPr>
                <w:vertAlign w:val="subscript"/>
                <w:lang w:eastAsia="zh-TW"/>
              </w:rPr>
              <w:t>NR_UE</w:t>
            </w:r>
            <w:r>
              <w:rPr>
                <w:vertAlign w:val="subscript"/>
                <w:lang w:eastAsia="zh-TW"/>
              </w:rPr>
              <w:t>-</w:t>
            </w:r>
            <w:proofErr w:type="spellStart"/>
            <w:r w:rsidRPr="005A0A9B">
              <w:rPr>
                <w:vertAlign w:val="subscript"/>
                <w:lang w:eastAsia="zh-TW"/>
              </w:rPr>
              <w:t>gNB</w:t>
            </w:r>
            <w:proofErr w:type="spellEnd"/>
            <w:r w:rsidRPr="005A0A9B">
              <w:rPr>
                <w:vertAlign w:val="subscript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, </w:t>
            </w:r>
            <w:r w:rsidRPr="005A0A9B">
              <w:rPr>
                <w:lang w:eastAsia="zh-TW"/>
              </w:rPr>
              <w:t>NR_UE</w:t>
            </w:r>
            <w:r w:rsidRPr="005A0A9B">
              <w:rPr>
                <w:vertAlign w:val="subscript"/>
                <w:lang w:eastAsia="zh-TW"/>
              </w:rPr>
              <w:t>NR_UE</w:t>
            </w:r>
            <w:r>
              <w:rPr>
                <w:vertAlign w:val="subscript"/>
                <w:lang w:eastAsia="zh-TW"/>
              </w:rPr>
              <w:t>-</w:t>
            </w:r>
            <w:proofErr w:type="spellStart"/>
            <w:r>
              <w:rPr>
                <w:vertAlign w:val="subscript"/>
                <w:lang w:eastAsia="zh-TW"/>
              </w:rPr>
              <w:t>e</w:t>
            </w:r>
            <w:r w:rsidRPr="005A0A9B">
              <w:rPr>
                <w:vertAlign w:val="subscript"/>
                <w:lang w:eastAsia="zh-TW"/>
              </w:rPr>
              <w:t>NB</w:t>
            </w:r>
            <w:proofErr w:type="spellEnd"/>
            <w:r w:rsidRPr="005A0A9B">
              <w:rPr>
                <w:vertAlign w:val="subscript"/>
                <w:lang w:eastAsia="zh-TW"/>
              </w:rPr>
              <w:t xml:space="preserve"> </w:t>
            </w:r>
            <w:r>
              <w:rPr>
                <w:lang w:eastAsia="zh-TW"/>
              </w:rPr>
              <w:t>and</w:t>
            </w:r>
            <w:r w:rsidRPr="005A0A9B">
              <w:rPr>
                <w:lang w:eastAsia="zh-TW"/>
              </w:rPr>
              <w:t xml:space="preserve"> NR_UE</w:t>
            </w:r>
            <w:r w:rsidRPr="005A0A9B">
              <w:rPr>
                <w:vertAlign w:val="subscript"/>
                <w:lang w:eastAsia="zh-TW"/>
              </w:rPr>
              <w:t>NR_UE</w:t>
            </w:r>
            <w:r>
              <w:rPr>
                <w:vertAlign w:val="subscript"/>
                <w:lang w:eastAsia="zh-TW"/>
              </w:rPr>
              <w:t>-</w:t>
            </w:r>
            <w:r w:rsidRPr="005A0A9B">
              <w:rPr>
                <w:vertAlign w:val="subscript"/>
                <w:lang w:eastAsia="zh-TW"/>
              </w:rPr>
              <w:t>GNSS</w:t>
            </w:r>
          </w:p>
        </w:tc>
      </w:tr>
      <w:tr w:rsidR="007A0B22" w:rsidTr="007A0B22">
        <w:trPr>
          <w:jc w:val="center"/>
        </w:trPr>
        <w:tc>
          <w:tcPr>
            <w:tcW w:w="4328" w:type="dxa"/>
          </w:tcPr>
          <w:p w:rsidR="007A0B22" w:rsidRPr="00871324" w:rsidRDefault="007A0B22" w:rsidP="007A0B22">
            <w:pPr>
              <w:pStyle w:val="bullet1"/>
              <w:rPr>
                <w:lang w:eastAsia="zh-TW"/>
              </w:rPr>
            </w:pPr>
            <w:r w:rsidRPr="005A0A9B">
              <w:rPr>
                <w:lang w:eastAsia="zh-TW"/>
              </w:rPr>
              <w:t>PG4: NR_UE</w:t>
            </w:r>
            <w:r w:rsidRPr="005A0A9B">
              <w:rPr>
                <w:vertAlign w:val="subscript"/>
                <w:lang w:eastAsia="zh-TW"/>
              </w:rPr>
              <w:t>GNSS</w:t>
            </w:r>
          </w:p>
        </w:tc>
        <w:tc>
          <w:tcPr>
            <w:tcW w:w="4172" w:type="dxa"/>
          </w:tcPr>
          <w:p w:rsidR="007A0B22" w:rsidRPr="00871324" w:rsidRDefault="007A0B22" w:rsidP="007A0B22">
            <w:pPr>
              <w:pStyle w:val="bullet1"/>
              <w:rPr>
                <w:lang w:eastAsia="zh-TW"/>
              </w:rPr>
            </w:pPr>
            <w:r w:rsidRPr="005A0A9B">
              <w:rPr>
                <w:lang w:eastAsia="zh-TW"/>
              </w:rPr>
              <w:t xml:space="preserve">PG4: </w:t>
            </w:r>
            <w:proofErr w:type="spellStart"/>
            <w:r w:rsidRPr="005A0A9B">
              <w:rPr>
                <w:lang w:eastAsia="zh-TW"/>
              </w:rPr>
              <w:t>NR_UE</w:t>
            </w:r>
            <w:r w:rsidRPr="005A0A9B">
              <w:rPr>
                <w:vertAlign w:val="subscript"/>
                <w:lang w:eastAsia="zh-TW"/>
              </w:rPr>
              <w:t>other</w:t>
            </w:r>
            <w:proofErr w:type="spellEnd"/>
          </w:p>
        </w:tc>
      </w:tr>
      <w:tr w:rsidR="007A0B22" w:rsidTr="007A0B22">
        <w:trPr>
          <w:jc w:val="center"/>
        </w:trPr>
        <w:tc>
          <w:tcPr>
            <w:tcW w:w="4328" w:type="dxa"/>
          </w:tcPr>
          <w:p w:rsidR="007A0B22" w:rsidRPr="00871324" w:rsidRDefault="007A0B22" w:rsidP="007A0B22">
            <w:pPr>
              <w:pStyle w:val="bullet1"/>
              <w:rPr>
                <w:lang w:eastAsia="zh-TW"/>
              </w:rPr>
            </w:pPr>
            <w:r w:rsidRPr="005A0A9B">
              <w:rPr>
                <w:lang w:eastAsia="zh-TW"/>
              </w:rPr>
              <w:t>PG5: NR_UE</w:t>
            </w:r>
            <w:r w:rsidRPr="005A0A9B">
              <w:rPr>
                <w:vertAlign w:val="subscript"/>
                <w:lang w:eastAsia="zh-TW"/>
              </w:rPr>
              <w:t>NR_UE</w:t>
            </w:r>
            <w:r>
              <w:rPr>
                <w:vertAlign w:val="subscript"/>
                <w:lang w:eastAsia="zh-TW"/>
              </w:rPr>
              <w:t>-</w:t>
            </w:r>
            <w:r w:rsidRPr="005A0A9B">
              <w:rPr>
                <w:vertAlign w:val="subscript"/>
                <w:lang w:eastAsia="zh-TW"/>
              </w:rPr>
              <w:t>GNSS</w:t>
            </w:r>
          </w:p>
        </w:tc>
        <w:tc>
          <w:tcPr>
            <w:tcW w:w="4172" w:type="dxa"/>
          </w:tcPr>
          <w:p w:rsidR="007A0B22" w:rsidRPr="007A0B22" w:rsidRDefault="007A0B22" w:rsidP="007A0B22">
            <w:pPr>
              <w:pStyle w:val="bullet1"/>
              <w:numPr>
                <w:ilvl w:val="0"/>
                <w:numId w:val="0"/>
              </w:numPr>
              <w:ind w:left="720"/>
              <w:rPr>
                <w:rFonts w:eastAsiaTheme="minorEastAsia"/>
                <w:lang w:eastAsia="zh-TW"/>
              </w:rPr>
            </w:pPr>
          </w:p>
        </w:tc>
      </w:tr>
      <w:tr w:rsidR="007A0B22" w:rsidTr="007A0B22">
        <w:trPr>
          <w:trHeight w:val="249"/>
          <w:jc w:val="center"/>
        </w:trPr>
        <w:tc>
          <w:tcPr>
            <w:tcW w:w="4328" w:type="dxa"/>
          </w:tcPr>
          <w:p w:rsidR="007A0B22" w:rsidRPr="005A0A9B" w:rsidRDefault="007A0B22" w:rsidP="007A0B22">
            <w:pPr>
              <w:pStyle w:val="bullet1"/>
              <w:rPr>
                <w:lang w:eastAsia="zh-TW"/>
              </w:rPr>
            </w:pPr>
            <w:r w:rsidRPr="005A0A9B">
              <w:rPr>
                <w:lang w:eastAsia="zh-TW"/>
              </w:rPr>
              <w:t xml:space="preserve">PG6: </w:t>
            </w:r>
            <w:proofErr w:type="spellStart"/>
            <w:r w:rsidRPr="005A0A9B">
              <w:rPr>
                <w:lang w:eastAsia="zh-TW"/>
              </w:rPr>
              <w:t>NR_UE</w:t>
            </w:r>
            <w:r w:rsidRPr="005A0A9B">
              <w:rPr>
                <w:vertAlign w:val="subscript"/>
                <w:lang w:eastAsia="zh-TW"/>
              </w:rPr>
              <w:t>other</w:t>
            </w:r>
            <w:proofErr w:type="spellEnd"/>
          </w:p>
        </w:tc>
        <w:tc>
          <w:tcPr>
            <w:tcW w:w="4172" w:type="dxa"/>
          </w:tcPr>
          <w:p w:rsidR="007A0B22" w:rsidRPr="00871324" w:rsidRDefault="007A0B22" w:rsidP="007A0B22">
            <w:pPr>
              <w:spacing w:after="0"/>
              <w:rPr>
                <w:rFonts w:eastAsiaTheme="minorEastAsia"/>
                <w:lang w:eastAsia="zh-TW"/>
              </w:rPr>
            </w:pPr>
          </w:p>
        </w:tc>
      </w:tr>
      <w:tr w:rsidR="007A0B22" w:rsidTr="007A0B22">
        <w:trPr>
          <w:trHeight w:val="249"/>
          <w:jc w:val="center"/>
        </w:trPr>
        <w:tc>
          <w:tcPr>
            <w:tcW w:w="8500" w:type="dxa"/>
            <w:gridSpan w:val="2"/>
          </w:tcPr>
          <w:p w:rsidR="007A0B22" w:rsidRDefault="007A0B22" w:rsidP="007A0B22">
            <w:pPr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Notes: </w:t>
            </w:r>
          </w:p>
          <w:p w:rsidR="007A0B22" w:rsidRPr="000F68EB" w:rsidRDefault="007A0B22" w:rsidP="007A0B22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ascii="Times New Roman" w:eastAsiaTheme="minorEastAsia" w:hAnsi="Times New Roman"/>
                <w:sz w:val="20"/>
                <w:lang w:eastAsia="zh-TW"/>
              </w:rPr>
            </w:pPr>
            <w:proofErr w:type="spellStart"/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NR_UE</w:t>
            </w:r>
            <w:r w:rsidRPr="000F68EB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>gNB</w:t>
            </w:r>
            <w:proofErr w:type="spellEnd"/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and NR_UE</w:t>
            </w:r>
            <w:r w:rsidRPr="000F68EB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 xml:space="preserve">GNSS </w:t>
            </w: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represents the NR_UE that use </w:t>
            </w:r>
            <w:proofErr w:type="spellStart"/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gNB</w:t>
            </w:r>
            <w:proofErr w:type="spellEnd"/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and GNSS as synchronization sources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directly</w:t>
            </w: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, respectively.</w:t>
            </w:r>
          </w:p>
          <w:p w:rsidR="007A0B22" w:rsidRDefault="007A0B22" w:rsidP="007A0B22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NR_UE</w:t>
            </w:r>
            <w:r w:rsidRPr="000F68EB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>NR_UE</w:t>
            </w:r>
            <w:r w:rsidRPr="000F68EB">
              <w:rPr>
                <w:rFonts w:ascii="Times New Roman" w:eastAsiaTheme="minorEastAsia" w:hAnsi="Times New Roman"/>
                <w:sz w:val="14"/>
                <w:vertAlign w:val="subscript"/>
                <w:lang w:eastAsia="zh-TW"/>
              </w:rPr>
              <w:t>-</w:t>
            </w:r>
            <w:proofErr w:type="spellStart"/>
            <w:r w:rsidRPr="000F68EB">
              <w:rPr>
                <w:rFonts w:ascii="Times New Roman" w:eastAsiaTheme="minorEastAsia" w:hAnsi="Times New Roman"/>
                <w:sz w:val="14"/>
                <w:vertAlign w:val="subscript"/>
                <w:lang w:eastAsia="zh-TW"/>
              </w:rPr>
              <w:t>gNB</w:t>
            </w:r>
            <w:proofErr w:type="spellEnd"/>
            <w:r w:rsidRPr="000F68EB">
              <w:rPr>
                <w:rFonts w:ascii="Times New Roman" w:eastAsiaTheme="minorEastAsia" w:hAnsi="Times New Roman"/>
                <w:sz w:val="14"/>
                <w:vertAlign w:val="subscript"/>
                <w:lang w:eastAsia="zh-TW"/>
              </w:rPr>
              <w:t xml:space="preserve"> </w:t>
            </w: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represents NR UE that use</w:t>
            </w:r>
            <w:r w:rsidRPr="000F68EB">
              <w:rPr>
                <w:rFonts w:ascii="Times New Roman" w:eastAsiaTheme="minorEastAsia" w:hAnsi="Times New Roman"/>
                <w:sz w:val="14"/>
                <w:lang w:eastAsia="zh-TW"/>
              </w:rPr>
              <w:t xml:space="preserve"> </w:t>
            </w:r>
            <w:proofErr w:type="spellStart"/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NR_UE</w:t>
            </w:r>
            <w:r w:rsidRPr="000F68EB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>gNB</w:t>
            </w:r>
            <w:proofErr w:type="spellEnd"/>
            <w:r w:rsidRPr="000F68EB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 xml:space="preserve"> </w:t>
            </w: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as sync source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 xml:space="preserve">, i.e., indirectly synced to </w:t>
            </w:r>
            <w:proofErr w:type="spellStart"/>
            <w:r>
              <w:rPr>
                <w:rFonts w:ascii="Times New Roman" w:eastAsiaTheme="minorEastAsia" w:hAnsi="Times New Roman"/>
                <w:sz w:val="20"/>
                <w:lang w:eastAsia="zh-TW"/>
              </w:rPr>
              <w:t>gNB</w:t>
            </w:r>
            <w:proofErr w:type="spellEnd"/>
            <w:r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via NR SL.</w:t>
            </w:r>
          </w:p>
          <w:p w:rsidR="007A0B22" w:rsidRPr="007A0B22" w:rsidRDefault="007A0B22" w:rsidP="007A0B22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7A0B22">
              <w:rPr>
                <w:rFonts w:ascii="Times New Roman" w:eastAsiaTheme="minorEastAsia" w:hAnsi="Times New Roman"/>
                <w:sz w:val="20"/>
                <w:lang w:eastAsia="zh-TW"/>
              </w:rPr>
              <w:t>NR_UE</w:t>
            </w:r>
            <w:r w:rsidRPr="007A0B22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>NR_UE</w:t>
            </w:r>
            <w:r w:rsidRPr="007A0B22">
              <w:rPr>
                <w:rFonts w:ascii="Times New Roman" w:eastAsiaTheme="minorEastAsia" w:hAnsi="Times New Roman"/>
                <w:sz w:val="14"/>
                <w:vertAlign w:val="subscript"/>
                <w:lang w:eastAsia="zh-TW"/>
              </w:rPr>
              <w:t>-</w:t>
            </w:r>
            <w:proofErr w:type="spellStart"/>
            <w:r w:rsidRPr="007A0B22">
              <w:rPr>
                <w:rFonts w:ascii="Times New Roman" w:eastAsiaTheme="minorEastAsia" w:hAnsi="Times New Roman"/>
                <w:sz w:val="14"/>
                <w:vertAlign w:val="subscript"/>
                <w:lang w:eastAsia="zh-TW"/>
              </w:rPr>
              <w:t>eNB</w:t>
            </w:r>
            <w:proofErr w:type="spellEnd"/>
            <w:r w:rsidRPr="007A0B22">
              <w:rPr>
                <w:rFonts w:ascii="Times New Roman" w:eastAsiaTheme="minorEastAsia" w:hAnsi="Times New Roman"/>
                <w:sz w:val="14"/>
                <w:vertAlign w:val="subscript"/>
                <w:lang w:eastAsia="zh-TW"/>
              </w:rPr>
              <w:t xml:space="preserve"> </w:t>
            </w:r>
            <w:r w:rsidRPr="007A0B22">
              <w:rPr>
                <w:rFonts w:ascii="Times New Roman" w:eastAsiaTheme="minorEastAsia" w:hAnsi="Times New Roman"/>
                <w:sz w:val="20"/>
                <w:lang w:eastAsia="zh-TW"/>
              </w:rPr>
              <w:t>represents NR UE that use</w:t>
            </w:r>
            <w:r w:rsidRPr="007A0B22">
              <w:rPr>
                <w:rFonts w:ascii="Times New Roman" w:eastAsiaTheme="minorEastAsia" w:hAnsi="Times New Roman"/>
                <w:sz w:val="14"/>
                <w:lang w:eastAsia="zh-TW"/>
              </w:rPr>
              <w:t xml:space="preserve"> </w:t>
            </w:r>
            <w:proofErr w:type="spellStart"/>
            <w:r w:rsidRPr="007A0B22">
              <w:rPr>
                <w:rFonts w:ascii="Times New Roman" w:eastAsiaTheme="minorEastAsia" w:hAnsi="Times New Roman"/>
                <w:sz w:val="20"/>
                <w:lang w:eastAsia="zh-TW"/>
              </w:rPr>
              <w:t>NR_UE</w:t>
            </w:r>
            <w:r w:rsidRPr="007A0B22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>eNB</w:t>
            </w:r>
            <w:proofErr w:type="spellEnd"/>
            <w:r w:rsidRPr="007A0B22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 xml:space="preserve"> </w:t>
            </w:r>
            <w:r w:rsidRPr="007A0B22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as sync source, i.e., indirectly synced to </w:t>
            </w:r>
            <w:proofErr w:type="spellStart"/>
            <w:r w:rsidRPr="007A0B22">
              <w:rPr>
                <w:rFonts w:ascii="Times New Roman" w:eastAsiaTheme="minorEastAsia" w:hAnsi="Times New Roman"/>
                <w:sz w:val="20"/>
                <w:lang w:eastAsia="zh-TW"/>
              </w:rPr>
              <w:t>e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NB</w:t>
            </w:r>
            <w:proofErr w:type="spellEnd"/>
            <w:r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via NR SL.</w:t>
            </w:r>
          </w:p>
          <w:p w:rsidR="007A0B22" w:rsidRPr="007A0B22" w:rsidRDefault="007A0B22" w:rsidP="007A0B22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eastAsiaTheme="minorEastAsia"/>
                <w:lang w:eastAsia="zh-TW"/>
              </w:rPr>
            </w:pP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NR_UE</w:t>
            </w:r>
            <w:r w:rsidRPr="000F68EB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 xml:space="preserve">NR_UE-GNSS </w:t>
            </w: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represents NR UE that use</w:t>
            </w:r>
            <w:r w:rsidRPr="000F68EB">
              <w:rPr>
                <w:rFonts w:ascii="Times New Roman" w:eastAsiaTheme="minorEastAsia" w:hAnsi="Times New Roman"/>
                <w:sz w:val="14"/>
                <w:lang w:eastAsia="zh-TW"/>
              </w:rPr>
              <w:t xml:space="preserve"> </w:t>
            </w: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NR_UE</w:t>
            </w:r>
            <w:r w:rsidRPr="000F68EB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 xml:space="preserve">GNSS </w:t>
            </w: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as sync source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, i.e., indirectly synced to GNSS</w:t>
            </w:r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. </w:t>
            </w:r>
          </w:p>
          <w:p w:rsidR="007A0B22" w:rsidRPr="00871324" w:rsidRDefault="007A0B22" w:rsidP="007A0B22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eastAsiaTheme="minorEastAsia"/>
                <w:lang w:eastAsia="zh-TW"/>
              </w:rPr>
            </w:pPr>
            <w:proofErr w:type="spellStart"/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>NR_UE</w:t>
            </w:r>
            <w:r w:rsidRPr="000F68EB">
              <w:rPr>
                <w:rFonts w:ascii="Times New Roman" w:eastAsiaTheme="minorEastAsia" w:hAnsi="Times New Roman"/>
                <w:sz w:val="20"/>
                <w:vertAlign w:val="subscript"/>
                <w:lang w:eastAsia="zh-TW"/>
              </w:rPr>
              <w:t>other</w:t>
            </w:r>
            <w:proofErr w:type="spellEnd"/>
            <w:r w:rsidRPr="000F68EB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represents the other NR UEs than the one in the higher priority groups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, such as UE self-promoted as sync source due to lacking of other sync sources.</w:t>
            </w:r>
          </w:p>
        </w:tc>
      </w:tr>
    </w:tbl>
    <w:p w:rsidR="00D55A10" w:rsidRDefault="00B056FB" w:rsidP="00BA5AA9">
      <w:pPr>
        <w:pStyle w:val="Heading1"/>
        <w:rPr>
          <w:rFonts w:eastAsia="PMingLiU"/>
          <w:lang w:eastAsia="zh-TW"/>
        </w:rPr>
      </w:pPr>
      <w:r>
        <w:rPr>
          <w:lang w:eastAsia="zh-TW"/>
        </w:rPr>
        <w:lastRenderedPageBreak/>
        <w:t xml:space="preserve">Discussion on </w:t>
      </w:r>
      <w:r w:rsidR="00910DBC">
        <w:rPr>
          <w:lang w:eastAsia="zh-TW"/>
        </w:rPr>
        <w:t>information carried by PSBCH</w:t>
      </w:r>
    </w:p>
    <w:p w:rsidR="00A5013E" w:rsidRDefault="00910DBC" w:rsidP="00A5013E">
      <w:pPr>
        <w:jc w:val="both"/>
        <w:rPr>
          <w:rFonts w:eastAsia="Times New Roman"/>
          <w:color w:val="000000" w:themeColor="dark1"/>
          <w:kern w:val="24"/>
          <w:lang w:eastAsia="zh-TW"/>
        </w:rPr>
      </w:pPr>
      <w:r>
        <w:rPr>
          <w:rFonts w:eastAsia="Times New Roman"/>
          <w:color w:val="000000" w:themeColor="dark1"/>
          <w:kern w:val="24"/>
          <w:lang w:eastAsia="zh-TW"/>
        </w:rPr>
        <w:t xml:space="preserve">In LTE/NR, </w:t>
      </w:r>
      <w:r w:rsidR="00A5013E">
        <w:rPr>
          <w:rFonts w:eastAsia="Times New Roman"/>
          <w:color w:val="000000" w:themeColor="dark1"/>
          <w:kern w:val="24"/>
          <w:lang w:eastAsia="zh-TW"/>
        </w:rPr>
        <w:t xml:space="preserve">MIB info </w:t>
      </w:r>
      <w:r w:rsidR="000F68EB">
        <w:rPr>
          <w:rFonts w:eastAsia="Times New Roman"/>
          <w:color w:val="000000" w:themeColor="dark1"/>
          <w:kern w:val="24"/>
          <w:lang w:eastAsia="zh-TW"/>
        </w:rPr>
        <w:t>carried</w:t>
      </w:r>
      <w:r w:rsidR="00A5013E">
        <w:rPr>
          <w:rFonts w:eastAsia="Times New Roman"/>
          <w:color w:val="000000" w:themeColor="dark1"/>
          <w:kern w:val="24"/>
          <w:lang w:eastAsia="zh-TW"/>
        </w:rPr>
        <w:t xml:space="preserve"> in PBCH provides the basic information for the UE to access into the network. </w:t>
      </w:r>
      <w:r>
        <w:rPr>
          <w:rFonts w:eastAsia="Times New Roman"/>
          <w:color w:val="000000" w:themeColor="dark1"/>
          <w:kern w:val="24"/>
          <w:lang w:eastAsia="zh-TW"/>
        </w:rPr>
        <w:t xml:space="preserve">For V2X, MIB information carried in </w:t>
      </w:r>
      <w:r w:rsidR="00B056FB">
        <w:rPr>
          <w:rFonts w:eastAsia="Times New Roman"/>
          <w:color w:val="000000" w:themeColor="dark1"/>
          <w:kern w:val="24"/>
          <w:lang w:eastAsia="zh-TW"/>
        </w:rPr>
        <w:t xml:space="preserve">PSBCH </w:t>
      </w:r>
      <w:r>
        <w:rPr>
          <w:rFonts w:eastAsia="Times New Roman"/>
          <w:color w:val="000000" w:themeColor="dark1"/>
          <w:kern w:val="24"/>
          <w:lang w:eastAsia="zh-TW"/>
        </w:rPr>
        <w:t>is to provide the timing information and the resource configuration to enable the SL communication for out-of-coverage UEs without serving cell.</w:t>
      </w:r>
      <w:r w:rsidR="00B056FB">
        <w:rPr>
          <w:rFonts w:eastAsia="Times New Roman"/>
          <w:color w:val="000000" w:themeColor="dark1"/>
          <w:kern w:val="24"/>
          <w:lang w:eastAsia="zh-TW"/>
        </w:rPr>
        <w:t xml:space="preserve"> </w:t>
      </w:r>
    </w:p>
    <w:p w:rsidR="004C5A6C" w:rsidRDefault="00A5013E" w:rsidP="00A5013E">
      <w:pPr>
        <w:jc w:val="both"/>
        <w:rPr>
          <w:rFonts w:eastAsia="Times New Roman"/>
          <w:color w:val="000000" w:themeColor="dark1"/>
          <w:kern w:val="24"/>
          <w:lang w:eastAsia="zh-TW"/>
        </w:rPr>
      </w:pPr>
      <w:r>
        <w:rPr>
          <w:rFonts w:eastAsia="Times New Roman"/>
          <w:color w:val="000000" w:themeColor="dark1"/>
          <w:kern w:val="24"/>
          <w:lang w:eastAsia="zh-TW"/>
        </w:rPr>
        <w:t xml:space="preserve">In LTE V2X, PSBCH contents is </w:t>
      </w:r>
      <w:r w:rsidR="00910DBC">
        <w:rPr>
          <w:rFonts w:eastAsia="Times New Roman"/>
          <w:color w:val="000000" w:themeColor="dark1"/>
          <w:kern w:val="24"/>
          <w:lang w:eastAsia="zh-TW"/>
        </w:rPr>
        <w:t>defined</w:t>
      </w:r>
      <w:r>
        <w:rPr>
          <w:rFonts w:eastAsia="Times New Roman"/>
          <w:color w:val="000000" w:themeColor="dark1"/>
          <w:kern w:val="24"/>
          <w:lang w:eastAsia="zh-TW"/>
        </w:rPr>
        <w:t xml:space="preserve"> </w:t>
      </w:r>
      <w:r w:rsidR="00910DBC">
        <w:rPr>
          <w:rFonts w:eastAsia="Times New Roman"/>
          <w:color w:val="000000" w:themeColor="dark1"/>
          <w:kern w:val="24"/>
          <w:lang w:eastAsia="zh-TW"/>
        </w:rPr>
        <w:t>considering LTE feature based design,</w:t>
      </w:r>
      <w:r>
        <w:rPr>
          <w:rFonts w:eastAsia="Times New Roman"/>
          <w:color w:val="000000" w:themeColor="dark1"/>
          <w:kern w:val="24"/>
          <w:lang w:eastAsia="zh-TW"/>
        </w:rPr>
        <w:t xml:space="preserve"> including </w:t>
      </w:r>
      <w:proofErr w:type="spellStart"/>
      <w:r w:rsidRPr="00005356">
        <w:rPr>
          <w:rFonts w:eastAsia="Times New Roman"/>
          <w:i/>
          <w:color w:val="000000" w:themeColor="dark1"/>
          <w:kern w:val="24"/>
          <w:lang w:eastAsia="zh-TW"/>
        </w:rPr>
        <w:t>sl</w:t>
      </w:r>
      <w:proofErr w:type="spellEnd"/>
      <w:r w:rsidRPr="00005356">
        <w:rPr>
          <w:rFonts w:eastAsia="Times New Roman"/>
          <w:i/>
          <w:color w:val="000000" w:themeColor="dark1"/>
          <w:kern w:val="24"/>
          <w:lang w:eastAsia="zh-TW"/>
        </w:rPr>
        <w:t>-bandwidth</w:t>
      </w:r>
      <w:r>
        <w:rPr>
          <w:rFonts w:eastAsia="Times New Roman"/>
          <w:color w:val="000000" w:themeColor="dark1"/>
          <w:kern w:val="24"/>
          <w:lang w:eastAsia="zh-TW"/>
        </w:rPr>
        <w:t xml:space="preserve">, </w:t>
      </w:r>
      <w:proofErr w:type="spellStart"/>
      <w:r>
        <w:rPr>
          <w:rFonts w:eastAsia="Times New Roman"/>
          <w:color w:val="000000" w:themeColor="dark1"/>
          <w:kern w:val="24"/>
          <w:lang w:eastAsia="zh-TW"/>
        </w:rPr>
        <w:t>tdd-ConfigSL</w:t>
      </w:r>
      <w:proofErr w:type="spellEnd"/>
      <w:r>
        <w:rPr>
          <w:rFonts w:eastAsia="Times New Roman"/>
          <w:color w:val="000000" w:themeColor="dark1"/>
          <w:kern w:val="24"/>
          <w:lang w:eastAsia="zh-TW"/>
        </w:rPr>
        <w:t xml:space="preserve">, </w:t>
      </w:r>
      <w:proofErr w:type="spellStart"/>
      <w:r w:rsidRPr="00005356">
        <w:rPr>
          <w:rFonts w:eastAsia="Times New Roman"/>
          <w:i/>
          <w:color w:val="000000" w:themeColor="dark1"/>
          <w:kern w:val="24"/>
          <w:lang w:eastAsia="zh-TW"/>
        </w:rPr>
        <w:t>directFrameNumber</w:t>
      </w:r>
      <w:proofErr w:type="spellEnd"/>
      <w:r>
        <w:rPr>
          <w:rFonts w:eastAsia="Times New Roman"/>
          <w:color w:val="000000" w:themeColor="dark1"/>
          <w:kern w:val="24"/>
          <w:lang w:eastAsia="zh-TW"/>
        </w:rPr>
        <w:t xml:space="preserve">, </w:t>
      </w:r>
      <w:proofErr w:type="spellStart"/>
      <w:r w:rsidRPr="00005356">
        <w:rPr>
          <w:rFonts w:eastAsia="Times New Roman"/>
          <w:i/>
          <w:color w:val="000000" w:themeColor="dark1"/>
          <w:kern w:val="24"/>
          <w:lang w:eastAsia="zh-TW"/>
        </w:rPr>
        <w:t>directSubFrameNumber</w:t>
      </w:r>
      <w:proofErr w:type="spellEnd"/>
      <w:r>
        <w:rPr>
          <w:rFonts w:eastAsia="Times New Roman"/>
          <w:color w:val="000000" w:themeColor="dark1"/>
          <w:kern w:val="24"/>
          <w:lang w:eastAsia="zh-TW"/>
        </w:rPr>
        <w:t xml:space="preserve"> and </w:t>
      </w:r>
      <w:proofErr w:type="spellStart"/>
      <w:r w:rsidRPr="00005356">
        <w:rPr>
          <w:rFonts w:eastAsia="Times New Roman"/>
          <w:i/>
          <w:color w:val="000000" w:themeColor="dark1"/>
          <w:kern w:val="24"/>
          <w:lang w:eastAsia="zh-TW"/>
        </w:rPr>
        <w:t>inCoverage</w:t>
      </w:r>
      <w:proofErr w:type="spellEnd"/>
      <w:r w:rsidR="00910DBC">
        <w:rPr>
          <w:rFonts w:eastAsia="Times New Roman"/>
          <w:i/>
          <w:color w:val="000000" w:themeColor="dark1"/>
          <w:kern w:val="24"/>
          <w:lang w:eastAsia="zh-TW"/>
        </w:rPr>
        <w:t xml:space="preserve"> </w:t>
      </w:r>
      <w:r w:rsidR="00910DBC" w:rsidRPr="00910DBC">
        <w:rPr>
          <w:rFonts w:eastAsia="Times New Roman"/>
          <w:color w:val="000000" w:themeColor="dark1"/>
          <w:kern w:val="24"/>
          <w:lang w:eastAsia="zh-TW"/>
        </w:rPr>
        <w:t>indicator</w:t>
      </w:r>
      <w:r>
        <w:rPr>
          <w:rFonts w:eastAsia="Times New Roman"/>
          <w:color w:val="000000" w:themeColor="dark1"/>
          <w:kern w:val="24"/>
          <w:lang w:eastAsia="zh-TW"/>
        </w:rPr>
        <w:t>. In NR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 V2X</w:t>
      </w:r>
      <w:r>
        <w:rPr>
          <w:rFonts w:eastAsia="Times New Roman"/>
          <w:color w:val="000000" w:themeColor="dark1"/>
          <w:kern w:val="24"/>
          <w:lang w:eastAsia="zh-TW"/>
        </w:rPr>
        <w:t xml:space="preserve">,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the information carried in </w:t>
      </w:r>
      <w:r>
        <w:rPr>
          <w:rFonts w:eastAsia="Times New Roman"/>
          <w:color w:val="000000" w:themeColor="dark1"/>
          <w:kern w:val="24"/>
          <w:lang w:eastAsia="zh-TW"/>
        </w:rPr>
        <w:t>P</w:t>
      </w:r>
      <w:r w:rsidR="00910DBC">
        <w:rPr>
          <w:rFonts w:eastAsia="Times New Roman"/>
          <w:color w:val="000000" w:themeColor="dark1"/>
          <w:kern w:val="24"/>
          <w:lang w:eastAsia="zh-TW"/>
        </w:rPr>
        <w:t>SBCH should consider NR feature based design, such as</w:t>
      </w:r>
      <w:r>
        <w:rPr>
          <w:rFonts w:eastAsia="Times New Roman"/>
          <w:color w:val="000000" w:themeColor="dark1"/>
          <w:kern w:val="24"/>
          <w:lang w:eastAsia="zh-TW"/>
        </w:rPr>
        <w:t xml:space="preserve"> SSB structure,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whether supporting </w:t>
      </w:r>
      <w:r>
        <w:rPr>
          <w:rFonts w:eastAsia="Times New Roman"/>
          <w:color w:val="000000" w:themeColor="dark1"/>
          <w:kern w:val="24"/>
          <w:lang w:eastAsia="zh-TW"/>
        </w:rPr>
        <w:t>beam sweeping, bandwidth part (BWP) and different numerologies.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 At least the following information can be carried in PSBCH:</w:t>
      </w:r>
    </w:p>
    <w:p w:rsidR="00910DBC" w:rsidRPr="00910DBC" w:rsidRDefault="00910DBC" w:rsidP="00A5013E">
      <w:pPr>
        <w:jc w:val="both"/>
        <w:rPr>
          <w:rFonts w:eastAsia="Times New Roman"/>
          <w:b/>
          <w:color w:val="000000" w:themeColor="dark1"/>
          <w:kern w:val="24"/>
          <w:u w:val="single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u w:val="single"/>
          <w:lang w:eastAsia="zh-TW"/>
        </w:rPr>
        <w:t>Timing information</w:t>
      </w:r>
    </w:p>
    <w:p w:rsidR="004C5A6C" w:rsidRDefault="004C5A6C" w:rsidP="004C5A6C">
      <w:pPr>
        <w:jc w:val="both"/>
        <w:rPr>
          <w:rFonts w:eastAsia="Times New Roman"/>
          <w:color w:val="000000" w:themeColor="dark1"/>
          <w:kern w:val="24"/>
          <w:lang w:eastAsia="zh-TW"/>
        </w:rPr>
      </w:pPr>
      <w:r>
        <w:rPr>
          <w:rFonts w:eastAsia="Times New Roman"/>
          <w:color w:val="000000" w:themeColor="dark1"/>
          <w:kern w:val="24"/>
          <w:lang w:eastAsia="zh-TW"/>
        </w:rPr>
        <w:t xml:space="preserve">It is reasonable </w:t>
      </w:r>
      <w:r w:rsidR="00910DBC">
        <w:rPr>
          <w:rFonts w:eastAsia="Times New Roman"/>
          <w:color w:val="000000" w:themeColor="dark1"/>
          <w:kern w:val="24"/>
          <w:lang w:eastAsia="zh-TW"/>
        </w:rPr>
        <w:t>to</w:t>
      </w:r>
      <w:r>
        <w:rPr>
          <w:rFonts w:eastAsia="Times New Roman"/>
          <w:color w:val="000000" w:themeColor="dark1"/>
          <w:kern w:val="24"/>
          <w:lang w:eastAsia="zh-TW"/>
        </w:rPr>
        <w:t xml:space="preserve"> indicate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the </w:t>
      </w:r>
      <w:r>
        <w:rPr>
          <w:rFonts w:eastAsia="Times New Roman"/>
          <w:color w:val="000000" w:themeColor="dark1"/>
          <w:kern w:val="24"/>
          <w:lang w:eastAsia="zh-TW"/>
        </w:rPr>
        <w:t xml:space="preserve">frame number in NR V2X PSBCH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for </w:t>
      </w:r>
      <w:r>
        <w:rPr>
          <w:rFonts w:eastAsia="Times New Roman"/>
          <w:color w:val="000000" w:themeColor="dark1"/>
          <w:kern w:val="24"/>
          <w:lang w:eastAsia="zh-TW"/>
        </w:rPr>
        <w:t xml:space="preserve">frame timing info.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For indication of </w:t>
      </w:r>
      <w:proofErr w:type="spellStart"/>
      <w:r w:rsidR="00910DBC">
        <w:rPr>
          <w:rFonts w:eastAsia="Times New Roman"/>
          <w:color w:val="000000" w:themeColor="dark1"/>
          <w:kern w:val="24"/>
          <w:lang w:eastAsia="zh-TW"/>
        </w:rPr>
        <w:t>subframe</w:t>
      </w:r>
      <w:proofErr w:type="spellEnd"/>
      <w:r w:rsidR="00910DBC">
        <w:rPr>
          <w:rFonts w:eastAsia="Times New Roman"/>
          <w:color w:val="000000" w:themeColor="dark1"/>
          <w:kern w:val="24"/>
          <w:lang w:eastAsia="zh-TW"/>
        </w:rPr>
        <w:t>/slot information, t</w:t>
      </w:r>
      <w:r>
        <w:rPr>
          <w:rFonts w:eastAsia="Times New Roman"/>
          <w:color w:val="000000" w:themeColor="dark1"/>
          <w:kern w:val="24"/>
          <w:lang w:eastAsia="zh-TW"/>
        </w:rPr>
        <w:t xml:space="preserve">here are </w:t>
      </w:r>
      <w:r w:rsidR="00910DBC">
        <w:rPr>
          <w:rFonts w:eastAsia="Times New Roman"/>
          <w:color w:val="000000" w:themeColor="dark1"/>
          <w:kern w:val="24"/>
          <w:lang w:eastAsia="zh-TW"/>
        </w:rPr>
        <w:t>two options:</w:t>
      </w:r>
    </w:p>
    <w:p w:rsidR="000F68EB" w:rsidRDefault="004C5A6C" w:rsidP="004C5A6C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</w:pPr>
      <w:r w:rsidRPr="004C5A6C"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Option A: </w:t>
      </w:r>
      <w:r w:rsidR="000F68EB"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Slot</w:t>
      </w:r>
      <w:r w:rsidR="00910DBC"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/</w:t>
      </w:r>
      <w:proofErr w:type="spellStart"/>
      <w:r w:rsidR="00910DBC"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subframe</w:t>
      </w:r>
      <w:proofErr w:type="spellEnd"/>
      <w:r w:rsidR="000F68EB"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 information for the corresponding S-SSB is carried in MIB explicitly.</w:t>
      </w:r>
    </w:p>
    <w:p w:rsidR="00910DBC" w:rsidRDefault="00910DBC" w:rsidP="00910DBC">
      <w:pPr>
        <w:pStyle w:val="ListParagraph"/>
        <w:numPr>
          <w:ilvl w:val="1"/>
          <w:numId w:val="14"/>
        </w:numPr>
        <w:jc w:val="both"/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</w:pPr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Pros: Flexible location for SSB</w:t>
      </w:r>
    </w:p>
    <w:p w:rsidR="00910DBC" w:rsidRDefault="00910DBC" w:rsidP="00910DBC">
      <w:pPr>
        <w:pStyle w:val="ListParagraph"/>
        <w:numPr>
          <w:ilvl w:val="1"/>
          <w:numId w:val="14"/>
        </w:numPr>
        <w:jc w:val="both"/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</w:pPr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Cons: Large signaling overhead to indicate all possible locations in </w:t>
      </w:r>
      <w:proofErr w:type="spellStart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subframe</w:t>
      </w:r>
      <w:proofErr w:type="spellEnd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/slot.</w:t>
      </w:r>
    </w:p>
    <w:p w:rsidR="000F68EB" w:rsidRDefault="000F68EB" w:rsidP="004C5A6C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</w:pPr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Option B: Fixed and unique location for </w:t>
      </w:r>
      <w:r w:rsidR="009218F0"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S-</w:t>
      </w:r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SSBs in a </w:t>
      </w:r>
      <w:proofErr w:type="spellStart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subframe</w:t>
      </w:r>
      <w:proofErr w:type="spellEnd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 to derive the slot/</w:t>
      </w:r>
      <w:proofErr w:type="spellStart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subframe</w:t>
      </w:r>
      <w:proofErr w:type="spellEnd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 information implicitly.</w:t>
      </w:r>
    </w:p>
    <w:p w:rsidR="00910DBC" w:rsidRDefault="00910DBC" w:rsidP="00910DBC">
      <w:pPr>
        <w:pStyle w:val="ListParagraph"/>
        <w:numPr>
          <w:ilvl w:val="1"/>
          <w:numId w:val="14"/>
        </w:numPr>
        <w:jc w:val="both"/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</w:pPr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Pros: </w:t>
      </w:r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Small signaling overhead with fixed location/pattern to derive the timing information.</w:t>
      </w:r>
    </w:p>
    <w:p w:rsidR="00910DBC" w:rsidRDefault="00910DBC" w:rsidP="00910DBC">
      <w:pPr>
        <w:pStyle w:val="ListParagraph"/>
        <w:numPr>
          <w:ilvl w:val="1"/>
          <w:numId w:val="14"/>
        </w:numPr>
        <w:jc w:val="both"/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</w:pPr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Cons: Fixed and single location for SSB in a </w:t>
      </w:r>
      <w:proofErr w:type="spellStart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subframe</w:t>
      </w:r>
      <w:proofErr w:type="spellEnd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 xml:space="preserve">. SSB period can’t be smaller than a </w:t>
      </w:r>
      <w:proofErr w:type="spellStart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subframe</w:t>
      </w:r>
      <w:proofErr w:type="spellEnd"/>
      <w:r>
        <w:rPr>
          <w:rFonts w:ascii="Times New Roman" w:eastAsia="Times New Roman" w:hAnsi="Times New Roman"/>
          <w:color w:val="000000" w:themeColor="dark1"/>
          <w:kern w:val="24"/>
          <w:sz w:val="20"/>
          <w:szCs w:val="20"/>
          <w:lang w:eastAsia="zh-TW"/>
        </w:rPr>
        <w:t>.</w:t>
      </w:r>
    </w:p>
    <w:p w:rsidR="004C5A6C" w:rsidRDefault="004C5A6C" w:rsidP="004C5A6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>5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: 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>SFN is carried in MIB whereas f</w:t>
      </w:r>
      <w:r w:rsidR="009218F0" w:rsidRPr="00910DBC">
        <w:rPr>
          <w:rFonts w:eastAsia="Times New Roman"/>
          <w:b/>
          <w:color w:val="000000" w:themeColor="dark1"/>
          <w:kern w:val="24"/>
          <w:lang w:eastAsia="zh-TW"/>
        </w:rPr>
        <w:t>ixe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>d and unique location for S-SSB</w:t>
      </w:r>
      <w:r w:rsidR="009218F0"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in a </w:t>
      </w:r>
      <w:proofErr w:type="spellStart"/>
      <w:r w:rsidR="009218F0" w:rsidRPr="00910DBC">
        <w:rPr>
          <w:rFonts w:eastAsia="Times New Roman"/>
          <w:b/>
          <w:color w:val="000000" w:themeColor="dark1"/>
          <w:kern w:val="24"/>
          <w:lang w:eastAsia="zh-TW"/>
        </w:rPr>
        <w:t>subframe</w:t>
      </w:r>
      <w:proofErr w:type="spellEnd"/>
      <w:r w:rsidR="009218F0"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is used </w:t>
      </w:r>
      <w:r w:rsidR="009218F0" w:rsidRPr="00910DBC">
        <w:rPr>
          <w:rFonts w:eastAsia="Times New Roman"/>
          <w:b/>
          <w:color w:val="000000" w:themeColor="dark1"/>
          <w:kern w:val="24"/>
          <w:lang w:eastAsia="zh-TW"/>
        </w:rPr>
        <w:t>to derive the slot/</w:t>
      </w:r>
      <w:proofErr w:type="spellStart"/>
      <w:r w:rsidR="009218F0" w:rsidRPr="00910DBC">
        <w:rPr>
          <w:rFonts w:eastAsia="Times New Roman"/>
          <w:b/>
          <w:color w:val="000000" w:themeColor="dark1"/>
          <w:kern w:val="24"/>
          <w:lang w:eastAsia="zh-TW"/>
        </w:rPr>
        <w:t>subframe</w:t>
      </w:r>
      <w:proofErr w:type="spellEnd"/>
      <w:r w:rsidR="009218F0"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information implicitly.</w:t>
      </w:r>
    </w:p>
    <w:p w:rsidR="00910DBC" w:rsidRPr="00910DBC" w:rsidRDefault="00910DBC" w:rsidP="004C5A6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</w:p>
    <w:p w:rsidR="00910DBC" w:rsidRPr="00910DBC" w:rsidRDefault="00910DBC" w:rsidP="00910DBC">
      <w:pPr>
        <w:jc w:val="both"/>
        <w:rPr>
          <w:rFonts w:eastAsia="Times New Roman"/>
          <w:b/>
          <w:color w:val="000000" w:themeColor="dark1"/>
          <w:kern w:val="24"/>
          <w:u w:val="single"/>
          <w:lang w:eastAsia="zh-TW"/>
        </w:rPr>
      </w:pPr>
      <w:r>
        <w:rPr>
          <w:rFonts w:eastAsia="Times New Roman"/>
          <w:b/>
          <w:color w:val="000000" w:themeColor="dark1"/>
          <w:kern w:val="24"/>
          <w:u w:val="single"/>
          <w:lang w:eastAsia="zh-TW"/>
        </w:rPr>
        <w:t>Initial SL BWP configuration</w:t>
      </w:r>
      <w:r w:rsidRPr="00910DBC">
        <w:rPr>
          <w:rFonts w:eastAsia="Times New Roman"/>
          <w:b/>
          <w:color w:val="000000" w:themeColor="dark1"/>
          <w:kern w:val="24"/>
          <w:u w:val="single"/>
          <w:lang w:eastAsia="zh-TW"/>
        </w:rPr>
        <w:t xml:space="preserve"> information</w:t>
      </w:r>
    </w:p>
    <w:p w:rsidR="007D70C9" w:rsidRDefault="007D70C9" w:rsidP="007D70C9">
      <w:pPr>
        <w:jc w:val="both"/>
        <w:rPr>
          <w:rFonts w:eastAsia="Times New Roman"/>
          <w:color w:val="000000" w:themeColor="dark1"/>
          <w:kern w:val="24"/>
          <w:lang w:eastAsia="zh-TW"/>
        </w:rPr>
      </w:pPr>
      <w:r>
        <w:rPr>
          <w:rFonts w:eastAsia="Times New Roman"/>
          <w:color w:val="000000" w:themeColor="dark1"/>
          <w:kern w:val="24"/>
          <w:lang w:eastAsia="zh-TW"/>
        </w:rPr>
        <w:t>NR has introduced BWP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. Based on the analysis in the accompanied contribution </w:t>
      </w:r>
      <w:r>
        <w:rPr>
          <w:rFonts w:eastAsia="Times New Roman"/>
          <w:color w:val="000000" w:themeColor="dark1"/>
          <w:kern w:val="24"/>
          <w:lang w:eastAsia="zh-TW"/>
        </w:rPr>
        <w:t xml:space="preserve">[3],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it is desirable to introduce </w:t>
      </w:r>
      <w:r>
        <w:rPr>
          <w:rFonts w:eastAsia="Times New Roman"/>
          <w:color w:val="000000" w:themeColor="dark1"/>
          <w:kern w:val="24"/>
          <w:lang w:eastAsia="zh-TW"/>
        </w:rPr>
        <w:t xml:space="preserve">BWP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for NR </w:t>
      </w:r>
      <w:proofErr w:type="spellStart"/>
      <w:r>
        <w:rPr>
          <w:rFonts w:eastAsia="Times New Roman"/>
          <w:color w:val="000000" w:themeColor="dark1"/>
          <w:kern w:val="24"/>
          <w:lang w:eastAsia="zh-TW"/>
        </w:rPr>
        <w:t>sidelink</w:t>
      </w:r>
      <w:proofErr w:type="spellEnd"/>
      <w:r>
        <w:rPr>
          <w:rFonts w:eastAsia="Times New Roman"/>
          <w:color w:val="000000" w:themeColor="dark1"/>
          <w:kern w:val="24"/>
          <w:lang w:eastAsia="zh-TW"/>
        </w:rPr>
        <w:t xml:space="preserve">. Thus, the information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related to initial SL </w:t>
      </w:r>
      <w:r>
        <w:rPr>
          <w:rFonts w:eastAsia="Times New Roman"/>
          <w:color w:val="000000" w:themeColor="dark1"/>
          <w:kern w:val="24"/>
          <w:lang w:eastAsia="zh-TW"/>
        </w:rPr>
        <w:t xml:space="preserve">BWP </w:t>
      </w:r>
      <w:r w:rsidR="00910DBC">
        <w:rPr>
          <w:rFonts w:eastAsia="Times New Roman"/>
          <w:color w:val="000000" w:themeColor="dark1"/>
          <w:kern w:val="24"/>
          <w:lang w:eastAsia="zh-TW"/>
        </w:rPr>
        <w:t>configuration can be carried i</w:t>
      </w:r>
      <w:r>
        <w:rPr>
          <w:rFonts w:eastAsia="Times New Roman"/>
          <w:color w:val="000000" w:themeColor="dark1"/>
          <w:kern w:val="24"/>
          <w:lang w:eastAsia="zh-TW"/>
        </w:rPr>
        <w:t>n PSBCH.</w:t>
      </w:r>
    </w:p>
    <w:p w:rsidR="007D70C9" w:rsidRDefault="007D70C9" w:rsidP="004C5A6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</w:t>
      </w:r>
      <w:r w:rsidR="00910DBC">
        <w:rPr>
          <w:rFonts w:eastAsia="Times New Roman"/>
          <w:b/>
          <w:color w:val="000000" w:themeColor="dark1"/>
          <w:kern w:val="24"/>
          <w:lang w:eastAsia="zh-TW"/>
        </w:rPr>
        <w:t>6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: 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Initial SL 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BWP 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>configuration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is carried 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>in PSBCH and details are FFS.</w:t>
      </w:r>
    </w:p>
    <w:p w:rsidR="00910DBC" w:rsidRPr="00910DBC" w:rsidRDefault="00910DBC" w:rsidP="004C5A6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</w:p>
    <w:p w:rsidR="00910DBC" w:rsidRPr="00910DBC" w:rsidRDefault="00910DBC" w:rsidP="00910DBC">
      <w:pPr>
        <w:jc w:val="both"/>
        <w:rPr>
          <w:rFonts w:eastAsia="Times New Roman"/>
          <w:b/>
          <w:color w:val="000000" w:themeColor="dark1"/>
          <w:kern w:val="24"/>
          <w:u w:val="single"/>
          <w:lang w:eastAsia="zh-TW"/>
        </w:rPr>
      </w:pPr>
      <w:proofErr w:type="spellStart"/>
      <w:r w:rsidRPr="00910DBC">
        <w:rPr>
          <w:rFonts w:eastAsia="Times New Roman"/>
          <w:b/>
          <w:i/>
          <w:color w:val="000000" w:themeColor="dark1"/>
          <w:kern w:val="24"/>
          <w:u w:val="single"/>
          <w:lang w:eastAsia="zh-TW"/>
        </w:rPr>
        <w:t>I</w:t>
      </w:r>
      <w:r w:rsidRPr="00910DBC">
        <w:rPr>
          <w:rFonts w:eastAsia="Times New Roman"/>
          <w:b/>
          <w:i/>
          <w:color w:val="000000" w:themeColor="dark1"/>
          <w:kern w:val="24"/>
          <w:u w:val="single"/>
          <w:lang w:eastAsia="zh-TW"/>
        </w:rPr>
        <w:t>nCoverage</w:t>
      </w:r>
      <w:proofErr w:type="spellEnd"/>
      <w:r>
        <w:rPr>
          <w:rFonts w:eastAsia="Times New Roman"/>
          <w:b/>
          <w:color w:val="000000" w:themeColor="dark1"/>
          <w:kern w:val="24"/>
          <w:u w:val="single"/>
          <w:lang w:eastAsia="zh-TW"/>
        </w:rPr>
        <w:t xml:space="preserve"> Indicator</w:t>
      </w:r>
    </w:p>
    <w:p w:rsidR="00005356" w:rsidRDefault="00005356" w:rsidP="00A5013E">
      <w:pPr>
        <w:jc w:val="both"/>
        <w:rPr>
          <w:rFonts w:eastAsia="Times New Roman"/>
          <w:color w:val="000000" w:themeColor="dark1"/>
          <w:kern w:val="24"/>
          <w:lang w:eastAsia="zh-TW"/>
        </w:rPr>
      </w:pPr>
      <w:r>
        <w:rPr>
          <w:rFonts w:eastAsia="Times New Roman"/>
          <w:color w:val="000000" w:themeColor="dark1"/>
          <w:kern w:val="24"/>
          <w:lang w:eastAsia="zh-TW"/>
        </w:rPr>
        <w:t xml:space="preserve">The </w:t>
      </w:r>
      <w:proofErr w:type="spellStart"/>
      <w:r w:rsidRPr="00005356">
        <w:rPr>
          <w:rFonts w:eastAsia="Times New Roman"/>
          <w:i/>
          <w:color w:val="000000" w:themeColor="dark1"/>
          <w:kern w:val="24"/>
          <w:lang w:eastAsia="zh-TW"/>
        </w:rPr>
        <w:t>inCoverage</w:t>
      </w:r>
      <w:proofErr w:type="spellEnd"/>
      <w:r>
        <w:rPr>
          <w:rFonts w:eastAsia="Times New Roman"/>
          <w:color w:val="000000" w:themeColor="dark1"/>
          <w:kern w:val="24"/>
          <w:lang w:eastAsia="zh-TW"/>
        </w:rPr>
        <w:t xml:space="preserve">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indicator </w:t>
      </w:r>
      <w:r>
        <w:rPr>
          <w:rFonts w:eastAsia="Times New Roman"/>
          <w:color w:val="000000" w:themeColor="dark1"/>
          <w:kern w:val="24"/>
          <w:lang w:eastAsia="zh-TW"/>
        </w:rPr>
        <w:t>in LTE V2X PSBCH is used to indicate if the UE is directly or indirectly synced to GNSS/</w:t>
      </w:r>
      <w:proofErr w:type="spellStart"/>
      <w:r>
        <w:rPr>
          <w:rFonts w:eastAsia="Times New Roman"/>
          <w:color w:val="000000" w:themeColor="dark1"/>
          <w:kern w:val="24"/>
          <w:lang w:eastAsia="zh-TW"/>
        </w:rPr>
        <w:t>eNB</w:t>
      </w:r>
      <w:proofErr w:type="spellEnd"/>
      <w:r>
        <w:rPr>
          <w:rFonts w:eastAsia="Times New Roman"/>
          <w:color w:val="000000" w:themeColor="dark1"/>
          <w:kern w:val="24"/>
          <w:lang w:eastAsia="zh-TW"/>
        </w:rPr>
        <w:t xml:space="preserve">. This 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is used for </w:t>
      </w:r>
      <w:r>
        <w:rPr>
          <w:rFonts w:eastAsia="Times New Roman"/>
          <w:color w:val="000000" w:themeColor="dark1"/>
          <w:kern w:val="24"/>
          <w:lang w:eastAsia="zh-TW"/>
        </w:rPr>
        <w:t>the priority group selection since UEs directly synced to GNSS/</w:t>
      </w:r>
      <w:proofErr w:type="spellStart"/>
      <w:r>
        <w:rPr>
          <w:rFonts w:eastAsia="Times New Roman"/>
          <w:color w:val="000000" w:themeColor="dark1"/>
          <w:kern w:val="24"/>
          <w:lang w:eastAsia="zh-TW"/>
        </w:rPr>
        <w:t>eNB</w:t>
      </w:r>
      <w:proofErr w:type="spellEnd"/>
      <w:r>
        <w:rPr>
          <w:rFonts w:eastAsia="Times New Roman"/>
          <w:color w:val="000000" w:themeColor="dark1"/>
          <w:kern w:val="24"/>
          <w:lang w:eastAsia="zh-TW"/>
        </w:rPr>
        <w:t xml:space="preserve"> has higher priority than UEs indirectly synced to them. However, </w:t>
      </w:r>
      <w:r w:rsidR="00910DBC">
        <w:rPr>
          <w:rFonts w:eastAsia="Times New Roman"/>
          <w:color w:val="000000" w:themeColor="dark1"/>
          <w:kern w:val="24"/>
          <w:lang w:eastAsia="zh-TW"/>
        </w:rPr>
        <w:t>such</w:t>
      </w:r>
      <w:r>
        <w:rPr>
          <w:rFonts w:eastAsia="Times New Roman"/>
          <w:color w:val="000000" w:themeColor="dark1"/>
          <w:kern w:val="24"/>
          <w:lang w:eastAsia="zh-TW"/>
        </w:rPr>
        <w:t xml:space="preserve"> indicator </w:t>
      </w:r>
      <w:r w:rsidR="004C5A6C">
        <w:rPr>
          <w:rFonts w:eastAsia="Times New Roman"/>
          <w:color w:val="000000" w:themeColor="dark1"/>
          <w:kern w:val="24"/>
          <w:lang w:eastAsia="zh-TW"/>
        </w:rPr>
        <w:t xml:space="preserve">is </w:t>
      </w:r>
      <w:r w:rsidR="000F68EB">
        <w:rPr>
          <w:rFonts w:eastAsia="Times New Roman"/>
          <w:color w:val="000000" w:themeColor="dark1"/>
          <w:kern w:val="24"/>
          <w:lang w:eastAsia="zh-TW"/>
        </w:rPr>
        <w:t>carried</w:t>
      </w:r>
      <w:r w:rsidR="004C5A6C">
        <w:rPr>
          <w:rFonts w:eastAsia="Times New Roman"/>
          <w:color w:val="000000" w:themeColor="dark1"/>
          <w:kern w:val="24"/>
          <w:lang w:eastAsia="zh-TW"/>
        </w:rPr>
        <w:t xml:space="preserve"> in MIB</w:t>
      </w:r>
      <w:r w:rsidR="00910DBC">
        <w:rPr>
          <w:rFonts w:eastAsia="Times New Roman"/>
          <w:color w:val="000000" w:themeColor="dark1"/>
          <w:kern w:val="24"/>
          <w:lang w:eastAsia="zh-TW"/>
        </w:rPr>
        <w:t xml:space="preserve"> in LTE V2X so that UE has to decode PSBCH every time to </w:t>
      </w:r>
      <w:r w:rsidR="004C5A6C">
        <w:rPr>
          <w:rFonts w:eastAsia="Times New Roman"/>
          <w:color w:val="000000" w:themeColor="dark1"/>
          <w:kern w:val="24"/>
          <w:lang w:eastAsia="zh-TW"/>
        </w:rPr>
        <w:t xml:space="preserve">determine the </w:t>
      </w:r>
      <w:r>
        <w:rPr>
          <w:rFonts w:eastAsia="Times New Roman"/>
          <w:color w:val="000000" w:themeColor="dark1"/>
          <w:kern w:val="24"/>
          <w:lang w:eastAsia="zh-TW"/>
        </w:rPr>
        <w:t xml:space="preserve">priority group, which </w:t>
      </w:r>
      <w:r w:rsidR="000F68EB">
        <w:rPr>
          <w:rFonts w:eastAsia="Times New Roman"/>
          <w:color w:val="000000" w:themeColor="dark1"/>
          <w:kern w:val="24"/>
          <w:lang w:eastAsia="zh-TW"/>
        </w:rPr>
        <w:t xml:space="preserve">causes the unnecessary complexity </w:t>
      </w:r>
      <w:r>
        <w:rPr>
          <w:rFonts w:eastAsia="Times New Roman"/>
          <w:color w:val="000000" w:themeColor="dark1"/>
          <w:kern w:val="24"/>
          <w:lang w:eastAsia="zh-TW"/>
        </w:rPr>
        <w:t>for the UEs.</w:t>
      </w:r>
      <w:r w:rsidR="004C5A6C">
        <w:rPr>
          <w:rFonts w:eastAsia="Times New Roman"/>
          <w:color w:val="000000" w:themeColor="dark1"/>
          <w:kern w:val="24"/>
          <w:lang w:eastAsia="zh-TW"/>
        </w:rPr>
        <w:t xml:space="preserve"> </w:t>
      </w:r>
      <w:r w:rsidR="00910DBC">
        <w:rPr>
          <w:rFonts w:eastAsia="Times New Roman"/>
          <w:color w:val="000000" w:themeColor="dark1"/>
          <w:kern w:val="24"/>
          <w:lang w:eastAsia="zh-TW"/>
        </w:rPr>
        <w:t>In NR V2X, such indicator can be considered to be carried in PSBCH-DMRS to avoid PSBCH decoding for priority group identification.</w:t>
      </w:r>
    </w:p>
    <w:p w:rsidR="00005356" w:rsidRPr="00910DBC" w:rsidRDefault="00005356" w:rsidP="00005356">
      <w:pPr>
        <w:jc w:val="both"/>
        <w:rPr>
          <w:rFonts w:eastAsiaTheme="minorEastAsia"/>
          <w:b/>
          <w:lang w:eastAsia="zh-TW"/>
        </w:rPr>
      </w:pPr>
      <w:r w:rsidRPr="00910DBC">
        <w:rPr>
          <w:rFonts w:eastAsiaTheme="minorEastAsia"/>
          <w:b/>
          <w:lang w:eastAsia="zh-TW"/>
        </w:rPr>
        <w:t xml:space="preserve">Observation </w:t>
      </w:r>
      <w:r w:rsidR="0021397D" w:rsidRPr="00910DBC">
        <w:rPr>
          <w:rFonts w:eastAsiaTheme="minorEastAsia"/>
          <w:b/>
          <w:lang w:eastAsia="zh-TW"/>
        </w:rPr>
        <w:t>1</w:t>
      </w:r>
      <w:r w:rsidRPr="00910DBC">
        <w:rPr>
          <w:rFonts w:eastAsiaTheme="minorEastAsia"/>
          <w:b/>
          <w:lang w:eastAsia="zh-TW"/>
        </w:rPr>
        <w:t xml:space="preserve">: In LTE V2X, UEs have to decode </w:t>
      </w:r>
      <w:proofErr w:type="spellStart"/>
      <w:r w:rsidRPr="00910DBC">
        <w:rPr>
          <w:rFonts w:eastAsia="Times New Roman"/>
          <w:b/>
          <w:i/>
          <w:color w:val="000000" w:themeColor="dark1"/>
          <w:kern w:val="24"/>
          <w:lang w:eastAsia="zh-TW"/>
        </w:rPr>
        <w:t>inCoverage</w:t>
      </w:r>
      <w:proofErr w:type="spellEnd"/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in </w:t>
      </w:r>
      <w:r w:rsidRPr="00910DBC">
        <w:rPr>
          <w:rFonts w:eastAsiaTheme="minorEastAsia"/>
          <w:b/>
          <w:lang w:eastAsia="zh-TW"/>
        </w:rPr>
        <w:t>PSBCH to determine priority groups</w:t>
      </w:r>
      <w:r w:rsidR="00910DBC" w:rsidRPr="00910DBC">
        <w:rPr>
          <w:rFonts w:eastAsiaTheme="minorEastAsia"/>
          <w:b/>
          <w:lang w:eastAsia="zh-TW"/>
        </w:rPr>
        <w:t xml:space="preserve"> with unnecessary complexity</w:t>
      </w:r>
      <w:r w:rsidRPr="00910DBC">
        <w:rPr>
          <w:rFonts w:eastAsiaTheme="minorEastAsia"/>
          <w:b/>
          <w:lang w:eastAsia="zh-TW"/>
        </w:rPr>
        <w:t>.</w:t>
      </w:r>
    </w:p>
    <w:p w:rsidR="00005356" w:rsidRPr="00910DBC" w:rsidRDefault="00005356" w:rsidP="00005356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</w:t>
      </w:r>
      <w:r w:rsidR="009B6A28" w:rsidRPr="00910DBC">
        <w:rPr>
          <w:rFonts w:eastAsia="Times New Roman"/>
          <w:b/>
          <w:color w:val="000000" w:themeColor="dark1"/>
          <w:kern w:val="24"/>
          <w:lang w:eastAsia="zh-TW"/>
        </w:rPr>
        <w:t>7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: The </w:t>
      </w:r>
      <w:proofErr w:type="spellStart"/>
      <w:r w:rsidR="00910DBC" w:rsidRPr="00910DBC">
        <w:rPr>
          <w:rFonts w:eastAsia="Times New Roman"/>
          <w:b/>
          <w:i/>
          <w:color w:val="000000" w:themeColor="dark1"/>
          <w:kern w:val="24"/>
          <w:lang w:eastAsia="zh-TW"/>
        </w:rPr>
        <w:t>inCoverage</w:t>
      </w:r>
      <w:proofErr w:type="spellEnd"/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indicator can be carried in 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>PSBCH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>-DMRS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</w:t>
      </w:r>
      <w:r w:rsidR="00910DBC" w:rsidRPr="00910DBC">
        <w:rPr>
          <w:rFonts w:eastAsia="Times New Roman"/>
          <w:b/>
          <w:color w:val="000000" w:themeColor="dark1"/>
          <w:kern w:val="24"/>
          <w:lang w:eastAsia="zh-TW"/>
        </w:rPr>
        <w:t>rather than PSBCH payload to avoid unnecessary decoding for priority group identification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>.</w:t>
      </w:r>
    </w:p>
    <w:p w:rsidR="00373024" w:rsidRDefault="00373024" w:rsidP="00373024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Conclusion</w:t>
      </w:r>
    </w:p>
    <w:p w:rsidR="00F17D8A" w:rsidRDefault="00F17D8A" w:rsidP="00F17D8A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910DBC" w:rsidRPr="00910DBC" w:rsidRDefault="00910DBC" w:rsidP="00910DBC">
      <w:pPr>
        <w:jc w:val="both"/>
        <w:rPr>
          <w:rFonts w:eastAsiaTheme="minorEastAsia"/>
          <w:b/>
          <w:lang w:eastAsia="zh-TW"/>
        </w:rPr>
      </w:pPr>
      <w:r w:rsidRPr="00910DBC">
        <w:rPr>
          <w:rFonts w:eastAsiaTheme="minorEastAsia"/>
          <w:b/>
          <w:lang w:eastAsia="zh-TW"/>
        </w:rPr>
        <w:t xml:space="preserve">Observation 1: In LTE V2X, UEs have to decode </w:t>
      </w:r>
      <w:proofErr w:type="spellStart"/>
      <w:r w:rsidRPr="00910DBC">
        <w:rPr>
          <w:rFonts w:eastAsia="Times New Roman"/>
          <w:b/>
          <w:i/>
          <w:color w:val="000000" w:themeColor="dark1"/>
          <w:kern w:val="24"/>
          <w:lang w:eastAsia="zh-TW"/>
        </w:rPr>
        <w:t>inCoverage</w:t>
      </w:r>
      <w:proofErr w:type="spellEnd"/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in </w:t>
      </w:r>
      <w:r w:rsidRPr="00910DBC">
        <w:rPr>
          <w:rFonts w:eastAsiaTheme="minorEastAsia"/>
          <w:b/>
          <w:lang w:eastAsia="zh-TW"/>
        </w:rPr>
        <w:t>PSBCH to determine priority groups with unnecessary complexity.</w:t>
      </w:r>
    </w:p>
    <w:p w:rsidR="00910DBC" w:rsidRPr="00910DBC" w:rsidRDefault="00910DBC" w:rsidP="00910DB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1: The priority rules of synchronization sources is defined based on the availability of the serving cell. </w:t>
      </w:r>
    </w:p>
    <w:p w:rsidR="00910DBC" w:rsidRPr="007A0B22" w:rsidRDefault="00910DBC" w:rsidP="00910DB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7A0B22">
        <w:rPr>
          <w:rFonts w:eastAsia="Times New Roman"/>
          <w:b/>
          <w:color w:val="000000" w:themeColor="dark1"/>
          <w:kern w:val="24"/>
          <w:lang w:eastAsia="zh-TW"/>
        </w:rPr>
        <w:t>Proposal 2: For UE with a serving cell, NR supports indication of sync priority as GNSS or cell with the corresponding priority rules listed in Case 1-1 and Case 1-2.</w:t>
      </w:r>
    </w:p>
    <w:p w:rsidR="00910DBC" w:rsidRPr="00910DBC" w:rsidRDefault="00910DBC" w:rsidP="00910DB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>Proposal 3: UEs directly synced to GNSS/cell ha</w:t>
      </w:r>
      <w:r>
        <w:rPr>
          <w:rFonts w:eastAsia="Times New Roman"/>
          <w:b/>
          <w:color w:val="000000" w:themeColor="dark1"/>
          <w:kern w:val="24"/>
          <w:lang w:eastAsia="zh-TW"/>
        </w:rPr>
        <w:t>ve the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higher priority than UEs indirectly synced to them. </w:t>
      </w:r>
    </w:p>
    <w:p w:rsidR="00910DBC" w:rsidRPr="00655B03" w:rsidRDefault="00910DBC" w:rsidP="00910DBC">
      <w:pPr>
        <w:jc w:val="both"/>
        <w:rPr>
          <w:rFonts w:eastAsia="Times New Roman"/>
          <w:color w:val="000000" w:themeColor="dark1"/>
          <w:kern w:val="24"/>
          <w:lang w:eastAsia="zh-TW"/>
        </w:rPr>
      </w:pPr>
      <w:r w:rsidRPr="007A0B22">
        <w:rPr>
          <w:rFonts w:eastAsia="Times New Roman"/>
          <w:b/>
          <w:color w:val="000000" w:themeColor="dark1"/>
          <w:kern w:val="24"/>
          <w:lang w:eastAsia="zh-TW"/>
        </w:rPr>
        <w:t xml:space="preserve">Proposal </w:t>
      </w:r>
      <w:r>
        <w:rPr>
          <w:rFonts w:eastAsia="Times New Roman"/>
          <w:b/>
          <w:color w:val="000000" w:themeColor="dark1"/>
          <w:kern w:val="24"/>
          <w:lang w:eastAsia="zh-TW"/>
        </w:rPr>
        <w:t>4</w:t>
      </w:r>
      <w:r w:rsidRPr="007A0B22">
        <w:rPr>
          <w:rFonts w:eastAsia="Times New Roman"/>
          <w:b/>
          <w:color w:val="000000" w:themeColor="dark1"/>
          <w:kern w:val="24"/>
          <w:lang w:eastAsia="zh-TW"/>
        </w:rPr>
        <w:t>: For UE with</w:t>
      </w:r>
      <w:r>
        <w:rPr>
          <w:rFonts w:eastAsia="Times New Roman"/>
          <w:b/>
          <w:color w:val="000000" w:themeColor="dark1"/>
          <w:kern w:val="24"/>
          <w:lang w:eastAsia="zh-TW"/>
        </w:rPr>
        <w:t>out</w:t>
      </w:r>
      <w:r w:rsidRPr="007A0B22">
        <w:rPr>
          <w:rFonts w:eastAsia="Times New Roman"/>
          <w:b/>
          <w:color w:val="000000" w:themeColor="dark1"/>
          <w:kern w:val="24"/>
          <w:lang w:eastAsia="zh-TW"/>
        </w:rPr>
        <w:t xml:space="preserve"> a serving cell, NR supports indication of sync priority as GNSS or cell with the corresponding priority rules listed in </w:t>
      </w:r>
      <w:r>
        <w:rPr>
          <w:rFonts w:eastAsia="Times New Roman"/>
          <w:b/>
          <w:color w:val="000000" w:themeColor="dark1"/>
          <w:kern w:val="24"/>
          <w:lang w:eastAsia="zh-TW"/>
        </w:rPr>
        <w:t>Table 1</w:t>
      </w:r>
      <w:r w:rsidRPr="007A0B22">
        <w:rPr>
          <w:rFonts w:eastAsia="Times New Roman"/>
          <w:b/>
          <w:color w:val="000000" w:themeColor="dark1"/>
          <w:kern w:val="24"/>
          <w:lang w:eastAsia="zh-TW"/>
        </w:rPr>
        <w:t>.</w:t>
      </w:r>
    </w:p>
    <w:p w:rsidR="00910DBC" w:rsidRPr="00910DBC" w:rsidRDefault="00910DBC" w:rsidP="00910DB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5: SFN is carried in MIB whereas fixed and unique location for S-SSB in a </w:t>
      </w:r>
      <w:proofErr w:type="spellStart"/>
      <w:r w:rsidRPr="00910DBC">
        <w:rPr>
          <w:rFonts w:eastAsia="Times New Roman"/>
          <w:b/>
          <w:color w:val="000000" w:themeColor="dark1"/>
          <w:kern w:val="24"/>
          <w:lang w:eastAsia="zh-TW"/>
        </w:rPr>
        <w:t>subframe</w:t>
      </w:r>
      <w:proofErr w:type="spellEnd"/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is used to derive the slot/</w:t>
      </w:r>
      <w:proofErr w:type="spellStart"/>
      <w:r w:rsidRPr="00910DBC">
        <w:rPr>
          <w:rFonts w:eastAsia="Times New Roman"/>
          <w:b/>
          <w:color w:val="000000" w:themeColor="dark1"/>
          <w:kern w:val="24"/>
          <w:lang w:eastAsia="zh-TW"/>
        </w:rPr>
        <w:t>subframe</w:t>
      </w:r>
      <w:proofErr w:type="spellEnd"/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information implicitly.</w:t>
      </w:r>
    </w:p>
    <w:p w:rsidR="00910DBC" w:rsidRPr="00910DBC" w:rsidRDefault="00910DBC" w:rsidP="00910DB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</w:t>
      </w:r>
      <w:r>
        <w:rPr>
          <w:rFonts w:eastAsia="Times New Roman"/>
          <w:b/>
          <w:color w:val="000000" w:themeColor="dark1"/>
          <w:kern w:val="24"/>
          <w:lang w:eastAsia="zh-TW"/>
        </w:rPr>
        <w:t>6</w:t>
      </w:r>
      <w:r w:rsidRPr="00910DBC">
        <w:rPr>
          <w:rFonts w:eastAsia="Times New Roman"/>
          <w:b/>
          <w:color w:val="000000" w:themeColor="dark1"/>
          <w:kern w:val="24"/>
          <w:lang w:eastAsia="zh-TW"/>
        </w:rPr>
        <w:t>: Initial SL BWP configuration is carried in PSBCH and details are FFS.</w:t>
      </w:r>
    </w:p>
    <w:p w:rsidR="00910DBC" w:rsidRPr="00910DBC" w:rsidRDefault="00910DBC" w:rsidP="00910DBC">
      <w:pPr>
        <w:jc w:val="both"/>
        <w:rPr>
          <w:rFonts w:eastAsia="Times New Roman"/>
          <w:b/>
          <w:color w:val="000000" w:themeColor="dark1"/>
          <w:kern w:val="24"/>
          <w:lang w:eastAsia="zh-TW"/>
        </w:rPr>
      </w:pPr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Proposal 7: The </w:t>
      </w:r>
      <w:proofErr w:type="spellStart"/>
      <w:r w:rsidRPr="00910DBC">
        <w:rPr>
          <w:rFonts w:eastAsia="Times New Roman"/>
          <w:b/>
          <w:i/>
          <w:color w:val="000000" w:themeColor="dark1"/>
          <w:kern w:val="24"/>
          <w:lang w:eastAsia="zh-TW"/>
        </w:rPr>
        <w:t>inCoverage</w:t>
      </w:r>
      <w:proofErr w:type="spellEnd"/>
      <w:r w:rsidRPr="00910DBC">
        <w:rPr>
          <w:rFonts w:eastAsia="Times New Roman"/>
          <w:b/>
          <w:color w:val="000000" w:themeColor="dark1"/>
          <w:kern w:val="24"/>
          <w:lang w:eastAsia="zh-TW"/>
        </w:rPr>
        <w:t xml:space="preserve"> indicator can be carried in PSBCH-DMRS rather than PSBCH payload to avoid unnecessary decoding for priority group identification.</w:t>
      </w:r>
    </w:p>
    <w:p w:rsidR="006E1317" w:rsidRPr="00005356" w:rsidRDefault="006E1317" w:rsidP="009D4F9A">
      <w:pPr>
        <w:jc w:val="both"/>
        <w:rPr>
          <w:rFonts w:eastAsia="Times New Roman"/>
          <w:color w:val="000000" w:themeColor="dark1"/>
          <w:kern w:val="24"/>
          <w:lang w:eastAsia="zh-TW"/>
        </w:rPr>
      </w:pPr>
    </w:p>
    <w:p w:rsidR="00E523F3" w:rsidRPr="000A64D8" w:rsidRDefault="00E523F3" w:rsidP="00910DBC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A64D8">
        <w:rPr>
          <w:lang w:val="en-US"/>
        </w:rPr>
        <w:t>References</w:t>
      </w:r>
    </w:p>
    <w:p w:rsidR="00AB0A1D" w:rsidRDefault="007E6190" w:rsidP="00D2567C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3GPP RAN1 </w:t>
      </w:r>
      <w:r>
        <w:rPr>
          <w:rFonts w:eastAsiaTheme="minorEastAsia"/>
          <w:szCs w:val="22"/>
          <w:lang w:eastAsia="zh-TW"/>
        </w:rPr>
        <w:t>#94</w:t>
      </w:r>
      <w:r w:rsidR="00AF7E29">
        <w:rPr>
          <w:rFonts w:eastAsiaTheme="minorEastAsia"/>
          <w:szCs w:val="22"/>
          <w:lang w:eastAsia="zh-TW"/>
        </w:rPr>
        <w:t>bis</w:t>
      </w:r>
      <w:r>
        <w:rPr>
          <w:szCs w:val="22"/>
        </w:rPr>
        <w:t xml:space="preserve"> </w:t>
      </w:r>
      <w:r w:rsidR="00AF7E29">
        <w:rPr>
          <w:szCs w:val="22"/>
        </w:rPr>
        <w:t>October</w:t>
      </w:r>
      <w:r>
        <w:rPr>
          <w:rFonts w:eastAsiaTheme="minorEastAsia" w:hint="eastAsia"/>
          <w:szCs w:val="22"/>
          <w:lang w:eastAsia="zh-TW"/>
        </w:rPr>
        <w:t xml:space="preserve"> </w:t>
      </w:r>
      <w:r>
        <w:rPr>
          <w:szCs w:val="22"/>
        </w:rPr>
        <w:t>2018 Chairman’s Notes</w:t>
      </w:r>
    </w:p>
    <w:p w:rsidR="00FA5F39" w:rsidRDefault="00FA5F39" w:rsidP="00FA5F39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r w:rsidRPr="00FA5F39">
        <w:rPr>
          <w:szCs w:val="22"/>
        </w:rPr>
        <w:t>R1-18</w:t>
      </w:r>
      <w:r w:rsidR="00AF7E29">
        <w:rPr>
          <w:szCs w:val="22"/>
        </w:rPr>
        <w:t>10454</w:t>
      </w:r>
      <w:r>
        <w:rPr>
          <w:szCs w:val="22"/>
        </w:rPr>
        <w:t>, “</w:t>
      </w:r>
      <w:r w:rsidRPr="00FA5F39">
        <w:rPr>
          <w:szCs w:val="22"/>
        </w:rPr>
        <w:t xml:space="preserve">On NR V2X synchronization </w:t>
      </w:r>
      <w:r w:rsidR="00AF7E29">
        <w:rPr>
          <w:szCs w:val="22"/>
        </w:rPr>
        <w:t>mechanism</w:t>
      </w:r>
      <w:r>
        <w:rPr>
          <w:szCs w:val="22"/>
        </w:rPr>
        <w:t>”, Mediatek</w:t>
      </w:r>
      <w:r w:rsidR="00D27443">
        <w:rPr>
          <w:szCs w:val="22"/>
        </w:rPr>
        <w:t xml:space="preserve"> </w:t>
      </w:r>
      <w:proofErr w:type="spellStart"/>
      <w:r w:rsidR="00D27443">
        <w:rPr>
          <w:szCs w:val="22"/>
        </w:rPr>
        <w:t>InC.</w:t>
      </w:r>
      <w:proofErr w:type="spellEnd"/>
      <w:r>
        <w:rPr>
          <w:szCs w:val="22"/>
        </w:rPr>
        <w:t xml:space="preserve">, </w:t>
      </w:r>
      <w:r w:rsidR="00AF7E29">
        <w:rPr>
          <w:szCs w:val="22"/>
        </w:rPr>
        <w:t>Chengdu</w:t>
      </w:r>
      <w:r>
        <w:rPr>
          <w:szCs w:val="22"/>
        </w:rPr>
        <w:t xml:space="preserve">, </w:t>
      </w:r>
      <w:r w:rsidR="00AF7E29">
        <w:rPr>
          <w:szCs w:val="22"/>
        </w:rPr>
        <w:t>China</w:t>
      </w:r>
      <w:r>
        <w:rPr>
          <w:szCs w:val="22"/>
        </w:rPr>
        <w:t xml:space="preserve">, </w:t>
      </w:r>
      <w:r w:rsidR="00AF7E29">
        <w:rPr>
          <w:szCs w:val="22"/>
        </w:rPr>
        <w:t>October</w:t>
      </w:r>
      <w:r w:rsidRPr="00FA5F39">
        <w:rPr>
          <w:szCs w:val="22"/>
        </w:rPr>
        <w:t xml:space="preserve">, 2018 </w:t>
      </w:r>
    </w:p>
    <w:p w:rsidR="00311A91" w:rsidRPr="00FA5F39" w:rsidRDefault="00311A91" w:rsidP="00311A91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R1-1812364,</w:t>
      </w:r>
      <w:r w:rsidRPr="00311A91">
        <w:rPr>
          <w:szCs w:val="22"/>
        </w:rPr>
        <w:t xml:space="preserve"> </w:t>
      </w:r>
      <w:r>
        <w:rPr>
          <w:szCs w:val="22"/>
        </w:rPr>
        <w:t>“</w:t>
      </w:r>
      <w:r w:rsidRPr="00311A91">
        <w:rPr>
          <w:szCs w:val="22"/>
        </w:rPr>
        <w:t xml:space="preserve">Discussion on physical layer structure for NR </w:t>
      </w:r>
      <w:proofErr w:type="spellStart"/>
      <w:r w:rsidRPr="00311A91">
        <w:rPr>
          <w:szCs w:val="22"/>
        </w:rPr>
        <w:t>sidelink</w:t>
      </w:r>
      <w:proofErr w:type="spellEnd"/>
      <w:r>
        <w:rPr>
          <w:szCs w:val="22"/>
        </w:rPr>
        <w:t xml:space="preserve">”, Mediatek </w:t>
      </w:r>
      <w:proofErr w:type="spellStart"/>
      <w:r>
        <w:rPr>
          <w:szCs w:val="22"/>
        </w:rPr>
        <w:t>InC.</w:t>
      </w:r>
      <w:proofErr w:type="spellEnd"/>
      <w:r>
        <w:rPr>
          <w:szCs w:val="22"/>
        </w:rPr>
        <w:t>, Spokane, USA, November</w:t>
      </w:r>
      <w:r w:rsidRPr="00FA5F39">
        <w:rPr>
          <w:szCs w:val="22"/>
        </w:rPr>
        <w:t>, 2018</w:t>
      </w:r>
    </w:p>
    <w:sectPr w:rsidR="00311A91" w:rsidRPr="00FA5F39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386" w:rsidRDefault="005D5386">
      <w:r>
        <w:separator/>
      </w:r>
    </w:p>
  </w:endnote>
  <w:endnote w:type="continuationSeparator" w:id="0">
    <w:p w:rsidR="005D5386" w:rsidRDefault="005D5386">
      <w:r>
        <w:continuationSeparator/>
      </w:r>
    </w:p>
  </w:endnote>
  <w:endnote w:type="continuationNotice" w:id="1">
    <w:p w:rsidR="005D5386" w:rsidRDefault="005D53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5A7" w:rsidRDefault="00AD03A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D05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05A7" w:rsidRDefault="00FD05A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5A7" w:rsidRDefault="00AD03AD" w:rsidP="00450D3B">
    <w:pPr>
      <w:pStyle w:val="Footer"/>
      <w:ind w:right="360"/>
    </w:pPr>
    <w:r>
      <w:rPr>
        <w:rStyle w:val="PageNumber"/>
      </w:rPr>
      <w:fldChar w:fldCharType="begin"/>
    </w:r>
    <w:r w:rsidR="00FD05A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0DBC">
      <w:rPr>
        <w:rStyle w:val="PageNumber"/>
      </w:rPr>
      <w:t>1</w:t>
    </w:r>
    <w:r>
      <w:rPr>
        <w:rStyle w:val="PageNumber"/>
      </w:rPr>
      <w:fldChar w:fldCharType="end"/>
    </w:r>
    <w:r w:rsidR="00FD05A7">
      <w:rPr>
        <w:rStyle w:val="PageNumber"/>
      </w:rPr>
      <w:t>/</w:t>
    </w:r>
    <w:r>
      <w:rPr>
        <w:rStyle w:val="PageNumber"/>
      </w:rPr>
      <w:fldChar w:fldCharType="begin"/>
    </w:r>
    <w:r w:rsidR="00FD05A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0DB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386" w:rsidRDefault="005D5386">
      <w:r>
        <w:separator/>
      </w:r>
    </w:p>
  </w:footnote>
  <w:footnote w:type="continuationSeparator" w:id="0">
    <w:p w:rsidR="005D5386" w:rsidRDefault="005D5386">
      <w:r>
        <w:continuationSeparator/>
      </w:r>
    </w:p>
  </w:footnote>
  <w:footnote w:type="continuationNotice" w:id="1">
    <w:p w:rsidR="005D5386" w:rsidRDefault="005D53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5A7" w:rsidRDefault="00FD05A7">
    <w:r>
      <w:t xml:space="preserve">Page </w:t>
    </w:r>
    <w:r w:rsidR="00AD03AD">
      <w:fldChar w:fldCharType="begin"/>
    </w:r>
    <w:r w:rsidR="00E7388E">
      <w:instrText>PAGE</w:instrText>
    </w:r>
    <w:r w:rsidR="00AD03AD">
      <w:fldChar w:fldCharType="separate"/>
    </w:r>
    <w:r>
      <w:rPr>
        <w:noProof/>
      </w:rPr>
      <w:t>1</w:t>
    </w:r>
    <w:r w:rsidR="00AD03AD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6E4438"/>
    <w:multiLevelType w:val="hybridMultilevel"/>
    <w:tmpl w:val="CA6AD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F250011"/>
    <w:multiLevelType w:val="multilevel"/>
    <w:tmpl w:val="549420B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i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E20355"/>
    <w:multiLevelType w:val="hybridMultilevel"/>
    <w:tmpl w:val="073CDE3E"/>
    <w:lvl w:ilvl="0" w:tplc="92E84F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EDCE">
      <w:start w:val="4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ED5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A2F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707B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843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1E9C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87D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E7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1F2873"/>
    <w:multiLevelType w:val="hybridMultilevel"/>
    <w:tmpl w:val="DDF6D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D00991"/>
    <w:multiLevelType w:val="hybridMultilevel"/>
    <w:tmpl w:val="5642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3664E"/>
    <w:multiLevelType w:val="hybridMultilevel"/>
    <w:tmpl w:val="CD48035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2C8EBC3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1C462C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E54F69"/>
    <w:multiLevelType w:val="hybridMultilevel"/>
    <w:tmpl w:val="B980D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D43DB"/>
    <w:multiLevelType w:val="hybridMultilevel"/>
    <w:tmpl w:val="B7A6C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5"/>
  </w:num>
  <w:num w:numId="5">
    <w:abstractNumId w:val="5"/>
  </w:num>
  <w:num w:numId="6">
    <w:abstractNumId w:val="16"/>
  </w:num>
  <w:num w:numId="7">
    <w:abstractNumId w:val="4"/>
  </w:num>
  <w:num w:numId="8">
    <w:abstractNumId w:val="14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3"/>
  </w:num>
  <w:num w:numId="14">
    <w:abstractNumId w:val="8"/>
  </w:num>
  <w:num w:numId="15">
    <w:abstractNumId w:val="12"/>
  </w:num>
  <w:num w:numId="16">
    <w:abstractNumId w:val="1"/>
  </w:num>
  <w:num w:numId="1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2FDD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356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91E"/>
    <w:rsid w:val="00013B51"/>
    <w:rsid w:val="00013B63"/>
    <w:rsid w:val="00013F64"/>
    <w:rsid w:val="000141F0"/>
    <w:rsid w:val="000149F1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46C"/>
    <w:rsid w:val="000205C1"/>
    <w:rsid w:val="0002085F"/>
    <w:rsid w:val="000209D8"/>
    <w:rsid w:val="00020D61"/>
    <w:rsid w:val="00021001"/>
    <w:rsid w:val="0002113C"/>
    <w:rsid w:val="00021252"/>
    <w:rsid w:val="0002130A"/>
    <w:rsid w:val="00021911"/>
    <w:rsid w:val="00021C67"/>
    <w:rsid w:val="00021C79"/>
    <w:rsid w:val="00021DEC"/>
    <w:rsid w:val="000221EB"/>
    <w:rsid w:val="000222F7"/>
    <w:rsid w:val="000233F4"/>
    <w:rsid w:val="00023C29"/>
    <w:rsid w:val="00023F1F"/>
    <w:rsid w:val="00024B32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2B78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98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120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491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0C1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0A5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777D0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BA5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1D90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1FCB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C7D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878"/>
    <w:rsid w:val="000D6BD8"/>
    <w:rsid w:val="000D6C29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DD4"/>
    <w:rsid w:val="000E7F51"/>
    <w:rsid w:val="000F00D8"/>
    <w:rsid w:val="000F05BA"/>
    <w:rsid w:val="000F095B"/>
    <w:rsid w:val="000F13C4"/>
    <w:rsid w:val="000F13D7"/>
    <w:rsid w:val="000F13EA"/>
    <w:rsid w:val="000F17E4"/>
    <w:rsid w:val="000F1878"/>
    <w:rsid w:val="000F19DB"/>
    <w:rsid w:val="000F1CF3"/>
    <w:rsid w:val="000F1E36"/>
    <w:rsid w:val="000F1F98"/>
    <w:rsid w:val="000F20CD"/>
    <w:rsid w:val="000F2965"/>
    <w:rsid w:val="000F2D62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8EB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436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BAD"/>
    <w:rsid w:val="00105CEE"/>
    <w:rsid w:val="00105DA1"/>
    <w:rsid w:val="00106034"/>
    <w:rsid w:val="001064A5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9F0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6D40"/>
    <w:rsid w:val="00127445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9F8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722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37F72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C71"/>
    <w:rsid w:val="00143EFE"/>
    <w:rsid w:val="00143FF3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09"/>
    <w:rsid w:val="0015622B"/>
    <w:rsid w:val="00156260"/>
    <w:rsid w:val="00156284"/>
    <w:rsid w:val="00156502"/>
    <w:rsid w:val="00156E00"/>
    <w:rsid w:val="00157D80"/>
    <w:rsid w:val="0016000A"/>
    <w:rsid w:val="0016019C"/>
    <w:rsid w:val="001601C7"/>
    <w:rsid w:val="001602C2"/>
    <w:rsid w:val="001603B9"/>
    <w:rsid w:val="00160674"/>
    <w:rsid w:val="00160786"/>
    <w:rsid w:val="0016159D"/>
    <w:rsid w:val="00162262"/>
    <w:rsid w:val="001623A3"/>
    <w:rsid w:val="00162BD5"/>
    <w:rsid w:val="00162CF1"/>
    <w:rsid w:val="00162F82"/>
    <w:rsid w:val="001630E4"/>
    <w:rsid w:val="00163409"/>
    <w:rsid w:val="0016368F"/>
    <w:rsid w:val="001637B1"/>
    <w:rsid w:val="001639BC"/>
    <w:rsid w:val="00163AFC"/>
    <w:rsid w:val="00163C9A"/>
    <w:rsid w:val="00164646"/>
    <w:rsid w:val="00164704"/>
    <w:rsid w:val="001647FA"/>
    <w:rsid w:val="00164B60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96B"/>
    <w:rsid w:val="00170E05"/>
    <w:rsid w:val="001715AC"/>
    <w:rsid w:val="00171661"/>
    <w:rsid w:val="001718DB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21"/>
    <w:rsid w:val="00175B5A"/>
    <w:rsid w:val="00175EF2"/>
    <w:rsid w:val="00176414"/>
    <w:rsid w:val="001764E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475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DDF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0FE0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A8"/>
    <w:rsid w:val="00196FF4"/>
    <w:rsid w:val="00197236"/>
    <w:rsid w:val="0019734F"/>
    <w:rsid w:val="00197867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54A"/>
    <w:rsid w:val="001A4EDF"/>
    <w:rsid w:val="001A5308"/>
    <w:rsid w:val="001A6164"/>
    <w:rsid w:val="001A61A0"/>
    <w:rsid w:val="001A6362"/>
    <w:rsid w:val="001A67E8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4C96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86A"/>
    <w:rsid w:val="001C7E7F"/>
    <w:rsid w:val="001C7F47"/>
    <w:rsid w:val="001D006C"/>
    <w:rsid w:val="001D056C"/>
    <w:rsid w:val="001D0578"/>
    <w:rsid w:val="001D0593"/>
    <w:rsid w:val="001D1075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07"/>
    <w:rsid w:val="001E16D8"/>
    <w:rsid w:val="001E1710"/>
    <w:rsid w:val="001E1D3C"/>
    <w:rsid w:val="001E1DDA"/>
    <w:rsid w:val="001E1F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289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1D4"/>
    <w:rsid w:val="00211345"/>
    <w:rsid w:val="002114FA"/>
    <w:rsid w:val="00211D31"/>
    <w:rsid w:val="00211DD9"/>
    <w:rsid w:val="00212816"/>
    <w:rsid w:val="002130BD"/>
    <w:rsid w:val="00213851"/>
    <w:rsid w:val="0021397D"/>
    <w:rsid w:val="00214DC4"/>
    <w:rsid w:val="00214E0D"/>
    <w:rsid w:val="0021512E"/>
    <w:rsid w:val="002152DC"/>
    <w:rsid w:val="00215490"/>
    <w:rsid w:val="0021586D"/>
    <w:rsid w:val="00215D76"/>
    <w:rsid w:val="002162EA"/>
    <w:rsid w:val="0021645D"/>
    <w:rsid w:val="002165F9"/>
    <w:rsid w:val="00216685"/>
    <w:rsid w:val="0021698D"/>
    <w:rsid w:val="002169DB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3BD8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3D7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5AD3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C72"/>
    <w:rsid w:val="00240F65"/>
    <w:rsid w:val="0024103F"/>
    <w:rsid w:val="002412E4"/>
    <w:rsid w:val="00241882"/>
    <w:rsid w:val="00241C45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93"/>
    <w:rsid w:val="00245FBA"/>
    <w:rsid w:val="00246BEB"/>
    <w:rsid w:val="00246C52"/>
    <w:rsid w:val="00246D8B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08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0BC"/>
    <w:rsid w:val="002556B7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2A24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5F73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1A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55F"/>
    <w:rsid w:val="00273644"/>
    <w:rsid w:val="002738C9"/>
    <w:rsid w:val="00273B2D"/>
    <w:rsid w:val="00273CFB"/>
    <w:rsid w:val="00274394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41E"/>
    <w:rsid w:val="002877DE"/>
    <w:rsid w:val="00287821"/>
    <w:rsid w:val="00287C28"/>
    <w:rsid w:val="00287C39"/>
    <w:rsid w:val="002901C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1F83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6"/>
    <w:rsid w:val="00294C8C"/>
    <w:rsid w:val="00294E37"/>
    <w:rsid w:val="00295226"/>
    <w:rsid w:val="002953B5"/>
    <w:rsid w:val="002953D0"/>
    <w:rsid w:val="00295C28"/>
    <w:rsid w:val="00295F1C"/>
    <w:rsid w:val="002960D8"/>
    <w:rsid w:val="00296758"/>
    <w:rsid w:val="0029696C"/>
    <w:rsid w:val="00296D1B"/>
    <w:rsid w:val="00296D93"/>
    <w:rsid w:val="00296FD8"/>
    <w:rsid w:val="0029743A"/>
    <w:rsid w:val="00297499"/>
    <w:rsid w:val="002974AA"/>
    <w:rsid w:val="002977A0"/>
    <w:rsid w:val="00297D47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5F"/>
    <w:rsid w:val="002A58A5"/>
    <w:rsid w:val="002A5FC1"/>
    <w:rsid w:val="002A62F8"/>
    <w:rsid w:val="002A6328"/>
    <w:rsid w:val="002A6D99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79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0B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50"/>
    <w:rsid w:val="002C2FCD"/>
    <w:rsid w:val="002C3AE4"/>
    <w:rsid w:val="002C3E89"/>
    <w:rsid w:val="002C42AA"/>
    <w:rsid w:val="002C44C2"/>
    <w:rsid w:val="002C4942"/>
    <w:rsid w:val="002C4AC3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815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1CE"/>
    <w:rsid w:val="002E6809"/>
    <w:rsid w:val="002E6A48"/>
    <w:rsid w:val="002E735D"/>
    <w:rsid w:val="002F0045"/>
    <w:rsid w:val="002F00F0"/>
    <w:rsid w:val="002F025B"/>
    <w:rsid w:val="002F0684"/>
    <w:rsid w:val="002F09C0"/>
    <w:rsid w:val="002F0ADB"/>
    <w:rsid w:val="002F0E34"/>
    <w:rsid w:val="002F1236"/>
    <w:rsid w:val="002F1D0C"/>
    <w:rsid w:val="002F2AE0"/>
    <w:rsid w:val="002F31C4"/>
    <w:rsid w:val="002F31CC"/>
    <w:rsid w:val="002F322F"/>
    <w:rsid w:val="002F38FD"/>
    <w:rsid w:val="002F3C93"/>
    <w:rsid w:val="002F3F16"/>
    <w:rsid w:val="002F4010"/>
    <w:rsid w:val="002F413F"/>
    <w:rsid w:val="002F443A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075"/>
    <w:rsid w:val="00304556"/>
    <w:rsid w:val="003048C8"/>
    <w:rsid w:val="00304AC5"/>
    <w:rsid w:val="00304C9E"/>
    <w:rsid w:val="00305971"/>
    <w:rsid w:val="00305B82"/>
    <w:rsid w:val="00305B97"/>
    <w:rsid w:val="003065FB"/>
    <w:rsid w:val="00306ED2"/>
    <w:rsid w:val="00306F89"/>
    <w:rsid w:val="0030702A"/>
    <w:rsid w:val="00307213"/>
    <w:rsid w:val="0030749E"/>
    <w:rsid w:val="00307B27"/>
    <w:rsid w:val="00307F28"/>
    <w:rsid w:val="003101DC"/>
    <w:rsid w:val="0031049F"/>
    <w:rsid w:val="00310912"/>
    <w:rsid w:val="00310CC6"/>
    <w:rsid w:val="00310F30"/>
    <w:rsid w:val="00311037"/>
    <w:rsid w:val="00311642"/>
    <w:rsid w:val="00311761"/>
    <w:rsid w:val="00311941"/>
    <w:rsid w:val="00311A91"/>
    <w:rsid w:val="00312263"/>
    <w:rsid w:val="00312709"/>
    <w:rsid w:val="00312C19"/>
    <w:rsid w:val="003130A3"/>
    <w:rsid w:val="00313765"/>
    <w:rsid w:val="003137A0"/>
    <w:rsid w:val="00313BC1"/>
    <w:rsid w:val="00313C4F"/>
    <w:rsid w:val="003141C2"/>
    <w:rsid w:val="00314CBB"/>
    <w:rsid w:val="0031552D"/>
    <w:rsid w:val="00315606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0C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B84"/>
    <w:rsid w:val="00330C30"/>
    <w:rsid w:val="00330DE8"/>
    <w:rsid w:val="00331AAF"/>
    <w:rsid w:val="00332123"/>
    <w:rsid w:val="003321C3"/>
    <w:rsid w:val="00332962"/>
    <w:rsid w:val="00332A3E"/>
    <w:rsid w:val="00332B15"/>
    <w:rsid w:val="00332E7A"/>
    <w:rsid w:val="003338F5"/>
    <w:rsid w:val="003348E7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895"/>
    <w:rsid w:val="00337B29"/>
    <w:rsid w:val="00337C71"/>
    <w:rsid w:val="00337D74"/>
    <w:rsid w:val="003406B1"/>
    <w:rsid w:val="00340956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CF7"/>
    <w:rsid w:val="00343FA6"/>
    <w:rsid w:val="0034403D"/>
    <w:rsid w:val="00344725"/>
    <w:rsid w:val="00344901"/>
    <w:rsid w:val="0034511B"/>
    <w:rsid w:val="00345EC6"/>
    <w:rsid w:val="0034745C"/>
    <w:rsid w:val="003474CD"/>
    <w:rsid w:val="003475F9"/>
    <w:rsid w:val="003479B6"/>
    <w:rsid w:val="0035025F"/>
    <w:rsid w:val="003502C2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3D87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0A06"/>
    <w:rsid w:val="003617B5"/>
    <w:rsid w:val="0036185C"/>
    <w:rsid w:val="00361967"/>
    <w:rsid w:val="00361B1A"/>
    <w:rsid w:val="0036227D"/>
    <w:rsid w:val="0036262C"/>
    <w:rsid w:val="00362C5A"/>
    <w:rsid w:val="00362FF0"/>
    <w:rsid w:val="003635B6"/>
    <w:rsid w:val="00363FC9"/>
    <w:rsid w:val="003644B8"/>
    <w:rsid w:val="00364686"/>
    <w:rsid w:val="00365023"/>
    <w:rsid w:val="00365644"/>
    <w:rsid w:val="0036590C"/>
    <w:rsid w:val="003663A7"/>
    <w:rsid w:val="003665C5"/>
    <w:rsid w:val="0036662F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024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8ED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31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D31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058"/>
    <w:rsid w:val="003946B1"/>
    <w:rsid w:val="00394775"/>
    <w:rsid w:val="00394948"/>
    <w:rsid w:val="00394B44"/>
    <w:rsid w:val="00394D6C"/>
    <w:rsid w:val="0039502C"/>
    <w:rsid w:val="0039511F"/>
    <w:rsid w:val="003956FE"/>
    <w:rsid w:val="00395880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69C"/>
    <w:rsid w:val="003A5865"/>
    <w:rsid w:val="003A590E"/>
    <w:rsid w:val="003A632A"/>
    <w:rsid w:val="003A6330"/>
    <w:rsid w:val="003A6332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269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0B15"/>
    <w:rsid w:val="003C10B8"/>
    <w:rsid w:val="003C1994"/>
    <w:rsid w:val="003C1AF0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84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83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55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55C1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75E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2A2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5B"/>
    <w:rsid w:val="00400D86"/>
    <w:rsid w:val="004010EF"/>
    <w:rsid w:val="00401321"/>
    <w:rsid w:val="00401659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993"/>
    <w:rsid w:val="00414C3F"/>
    <w:rsid w:val="0041539C"/>
    <w:rsid w:val="0041577E"/>
    <w:rsid w:val="004157F6"/>
    <w:rsid w:val="0041595C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40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C95"/>
    <w:rsid w:val="00444F5E"/>
    <w:rsid w:val="00444F78"/>
    <w:rsid w:val="00445513"/>
    <w:rsid w:val="00445625"/>
    <w:rsid w:val="00445907"/>
    <w:rsid w:val="00445CFF"/>
    <w:rsid w:val="004462AF"/>
    <w:rsid w:val="00446424"/>
    <w:rsid w:val="00446558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4FC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6C70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2CD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B78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554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5F5B"/>
    <w:rsid w:val="004961DB"/>
    <w:rsid w:val="0049653E"/>
    <w:rsid w:val="00496AD8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171"/>
    <w:rsid w:val="004B1313"/>
    <w:rsid w:val="004B152B"/>
    <w:rsid w:val="004B169E"/>
    <w:rsid w:val="004B19BB"/>
    <w:rsid w:val="004B1C42"/>
    <w:rsid w:val="004B1E8F"/>
    <w:rsid w:val="004B201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54E"/>
    <w:rsid w:val="004B76ED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C1B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2FDF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7B5"/>
    <w:rsid w:val="004F08AC"/>
    <w:rsid w:val="004F133C"/>
    <w:rsid w:val="004F1382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148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2CC"/>
    <w:rsid w:val="0050031C"/>
    <w:rsid w:val="005004F7"/>
    <w:rsid w:val="00500798"/>
    <w:rsid w:val="005007E7"/>
    <w:rsid w:val="00500A59"/>
    <w:rsid w:val="00501099"/>
    <w:rsid w:val="0050131C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E77"/>
    <w:rsid w:val="00503EE4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9CE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5E8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49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DA7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48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9BC"/>
    <w:rsid w:val="00537A57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1F5"/>
    <w:rsid w:val="005422C3"/>
    <w:rsid w:val="005427D4"/>
    <w:rsid w:val="00542F03"/>
    <w:rsid w:val="0054348B"/>
    <w:rsid w:val="005436D7"/>
    <w:rsid w:val="00543703"/>
    <w:rsid w:val="0054389B"/>
    <w:rsid w:val="00543A06"/>
    <w:rsid w:val="00543A66"/>
    <w:rsid w:val="00543A83"/>
    <w:rsid w:val="00543FA3"/>
    <w:rsid w:val="005441C4"/>
    <w:rsid w:val="00544899"/>
    <w:rsid w:val="00544A1A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6E5"/>
    <w:rsid w:val="00562757"/>
    <w:rsid w:val="005627C0"/>
    <w:rsid w:val="00562CDC"/>
    <w:rsid w:val="00562F46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A65"/>
    <w:rsid w:val="00577EB4"/>
    <w:rsid w:val="0058020F"/>
    <w:rsid w:val="00580E22"/>
    <w:rsid w:val="00581081"/>
    <w:rsid w:val="0058132C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48F3"/>
    <w:rsid w:val="00584AC8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1C44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62A"/>
    <w:rsid w:val="005A0753"/>
    <w:rsid w:val="005A0854"/>
    <w:rsid w:val="005A0A9B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138"/>
    <w:rsid w:val="005B0A7D"/>
    <w:rsid w:val="005B0F18"/>
    <w:rsid w:val="005B1197"/>
    <w:rsid w:val="005B16CC"/>
    <w:rsid w:val="005B18BB"/>
    <w:rsid w:val="005B19F4"/>
    <w:rsid w:val="005B1D27"/>
    <w:rsid w:val="005B1E83"/>
    <w:rsid w:val="005B1F7F"/>
    <w:rsid w:val="005B2899"/>
    <w:rsid w:val="005B2DA2"/>
    <w:rsid w:val="005B2EB8"/>
    <w:rsid w:val="005B2F46"/>
    <w:rsid w:val="005B355C"/>
    <w:rsid w:val="005B3C7C"/>
    <w:rsid w:val="005B3FBA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2DB"/>
    <w:rsid w:val="005B7705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29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448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386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CA9"/>
    <w:rsid w:val="005E5E74"/>
    <w:rsid w:val="005E6356"/>
    <w:rsid w:val="005E64ED"/>
    <w:rsid w:val="005E66F1"/>
    <w:rsid w:val="005E6AFB"/>
    <w:rsid w:val="005E6FA4"/>
    <w:rsid w:val="005E7698"/>
    <w:rsid w:val="005E7849"/>
    <w:rsid w:val="005E7A8C"/>
    <w:rsid w:val="005F06FA"/>
    <w:rsid w:val="005F06FD"/>
    <w:rsid w:val="005F0B4C"/>
    <w:rsid w:val="005F0B53"/>
    <w:rsid w:val="005F0C46"/>
    <w:rsid w:val="005F0D47"/>
    <w:rsid w:val="005F1FE4"/>
    <w:rsid w:val="005F2528"/>
    <w:rsid w:val="005F369B"/>
    <w:rsid w:val="005F37C4"/>
    <w:rsid w:val="005F3955"/>
    <w:rsid w:val="005F3F7F"/>
    <w:rsid w:val="005F40E5"/>
    <w:rsid w:val="005F419B"/>
    <w:rsid w:val="005F4636"/>
    <w:rsid w:val="005F46D9"/>
    <w:rsid w:val="005F4950"/>
    <w:rsid w:val="005F499C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89C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04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268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A78"/>
    <w:rsid w:val="00612C73"/>
    <w:rsid w:val="00612E96"/>
    <w:rsid w:val="0061306C"/>
    <w:rsid w:val="006133A2"/>
    <w:rsid w:val="0061343D"/>
    <w:rsid w:val="006134CE"/>
    <w:rsid w:val="006135EA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257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B64"/>
    <w:rsid w:val="006214B4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1E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3CE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2B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C24"/>
    <w:rsid w:val="00641061"/>
    <w:rsid w:val="00641098"/>
    <w:rsid w:val="006411DF"/>
    <w:rsid w:val="0064139A"/>
    <w:rsid w:val="0064144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21A7"/>
    <w:rsid w:val="00653217"/>
    <w:rsid w:val="00653273"/>
    <w:rsid w:val="00653C01"/>
    <w:rsid w:val="00653FED"/>
    <w:rsid w:val="0065424F"/>
    <w:rsid w:val="006543F3"/>
    <w:rsid w:val="006544F6"/>
    <w:rsid w:val="00654B8A"/>
    <w:rsid w:val="00654EFF"/>
    <w:rsid w:val="00655070"/>
    <w:rsid w:val="00655223"/>
    <w:rsid w:val="00655780"/>
    <w:rsid w:val="0065594D"/>
    <w:rsid w:val="00655B03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0C0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490B"/>
    <w:rsid w:val="006651EB"/>
    <w:rsid w:val="00665229"/>
    <w:rsid w:val="00665316"/>
    <w:rsid w:val="006654E8"/>
    <w:rsid w:val="0066568F"/>
    <w:rsid w:val="00665CCE"/>
    <w:rsid w:val="00666E49"/>
    <w:rsid w:val="00667231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19A"/>
    <w:rsid w:val="0067649C"/>
    <w:rsid w:val="006767B8"/>
    <w:rsid w:val="00676B92"/>
    <w:rsid w:val="00677063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83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195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B6B"/>
    <w:rsid w:val="006A5CA3"/>
    <w:rsid w:val="006A5D5C"/>
    <w:rsid w:val="006A5E26"/>
    <w:rsid w:val="006A6B3F"/>
    <w:rsid w:val="006A6B69"/>
    <w:rsid w:val="006A6FA6"/>
    <w:rsid w:val="006A74C0"/>
    <w:rsid w:val="006A7574"/>
    <w:rsid w:val="006A7FEE"/>
    <w:rsid w:val="006B0489"/>
    <w:rsid w:val="006B05F5"/>
    <w:rsid w:val="006B065C"/>
    <w:rsid w:val="006B0A30"/>
    <w:rsid w:val="006B1213"/>
    <w:rsid w:val="006B1464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3F8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048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10A"/>
    <w:rsid w:val="006C6287"/>
    <w:rsid w:val="006C660F"/>
    <w:rsid w:val="006C677C"/>
    <w:rsid w:val="006C6E92"/>
    <w:rsid w:val="006C6FB5"/>
    <w:rsid w:val="006C75C9"/>
    <w:rsid w:val="006C7CAC"/>
    <w:rsid w:val="006C7FB9"/>
    <w:rsid w:val="006D05A2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47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317"/>
    <w:rsid w:val="006E1469"/>
    <w:rsid w:val="006E176F"/>
    <w:rsid w:val="006E1C34"/>
    <w:rsid w:val="006E1E45"/>
    <w:rsid w:val="006E22CC"/>
    <w:rsid w:val="006E33FE"/>
    <w:rsid w:val="006E3D3A"/>
    <w:rsid w:val="006E43D6"/>
    <w:rsid w:val="006E4646"/>
    <w:rsid w:val="006E4A55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72B"/>
    <w:rsid w:val="006F3B01"/>
    <w:rsid w:val="006F3C66"/>
    <w:rsid w:val="006F4189"/>
    <w:rsid w:val="006F468E"/>
    <w:rsid w:val="006F557B"/>
    <w:rsid w:val="006F5674"/>
    <w:rsid w:val="006F58F0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D5A"/>
    <w:rsid w:val="00701F97"/>
    <w:rsid w:val="007022FA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1F6D"/>
    <w:rsid w:val="00712202"/>
    <w:rsid w:val="00712A0F"/>
    <w:rsid w:val="00712F46"/>
    <w:rsid w:val="00712FDB"/>
    <w:rsid w:val="00713190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A50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773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1744"/>
    <w:rsid w:val="007325D3"/>
    <w:rsid w:val="00732885"/>
    <w:rsid w:val="00732DD3"/>
    <w:rsid w:val="007335C5"/>
    <w:rsid w:val="00733858"/>
    <w:rsid w:val="0073398D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1EA2"/>
    <w:rsid w:val="007420C9"/>
    <w:rsid w:val="00742695"/>
    <w:rsid w:val="00742963"/>
    <w:rsid w:val="00742A51"/>
    <w:rsid w:val="0074334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54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82C"/>
    <w:rsid w:val="00751B32"/>
    <w:rsid w:val="00751F76"/>
    <w:rsid w:val="00752497"/>
    <w:rsid w:val="007524E2"/>
    <w:rsid w:val="00752962"/>
    <w:rsid w:val="00752FE7"/>
    <w:rsid w:val="00753EED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BCE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D83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ADD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964"/>
    <w:rsid w:val="00770B95"/>
    <w:rsid w:val="00770CEE"/>
    <w:rsid w:val="00771B7F"/>
    <w:rsid w:val="00771C91"/>
    <w:rsid w:val="007721AD"/>
    <w:rsid w:val="00772232"/>
    <w:rsid w:val="007722BF"/>
    <w:rsid w:val="007728F4"/>
    <w:rsid w:val="00772CD5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BB1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0FE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844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22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3A1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3D54"/>
    <w:rsid w:val="007B448A"/>
    <w:rsid w:val="007B44DC"/>
    <w:rsid w:val="007B4543"/>
    <w:rsid w:val="007B4937"/>
    <w:rsid w:val="007B4D3D"/>
    <w:rsid w:val="007B4FAE"/>
    <w:rsid w:val="007B550D"/>
    <w:rsid w:val="007B5A66"/>
    <w:rsid w:val="007B630D"/>
    <w:rsid w:val="007B77FB"/>
    <w:rsid w:val="007B7D58"/>
    <w:rsid w:val="007B7E59"/>
    <w:rsid w:val="007C0408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91"/>
    <w:rsid w:val="007C26FF"/>
    <w:rsid w:val="007C2A39"/>
    <w:rsid w:val="007C2AAF"/>
    <w:rsid w:val="007C2FB5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54C"/>
    <w:rsid w:val="007D163B"/>
    <w:rsid w:val="007D1B7C"/>
    <w:rsid w:val="007D214A"/>
    <w:rsid w:val="007D2452"/>
    <w:rsid w:val="007D357E"/>
    <w:rsid w:val="007D3889"/>
    <w:rsid w:val="007D39D7"/>
    <w:rsid w:val="007D4217"/>
    <w:rsid w:val="007D478D"/>
    <w:rsid w:val="007D4838"/>
    <w:rsid w:val="007D4956"/>
    <w:rsid w:val="007D4FF2"/>
    <w:rsid w:val="007D5033"/>
    <w:rsid w:val="007D512C"/>
    <w:rsid w:val="007D526F"/>
    <w:rsid w:val="007D5CFA"/>
    <w:rsid w:val="007D62C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0C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190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7B4"/>
    <w:rsid w:val="00805B22"/>
    <w:rsid w:val="00805D11"/>
    <w:rsid w:val="0080656E"/>
    <w:rsid w:val="00806979"/>
    <w:rsid w:val="0080699F"/>
    <w:rsid w:val="00806A60"/>
    <w:rsid w:val="00806BC1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645"/>
    <w:rsid w:val="008247A4"/>
    <w:rsid w:val="008249FF"/>
    <w:rsid w:val="008251EC"/>
    <w:rsid w:val="00825511"/>
    <w:rsid w:val="00825693"/>
    <w:rsid w:val="00825EEF"/>
    <w:rsid w:val="00826204"/>
    <w:rsid w:val="008263E0"/>
    <w:rsid w:val="0082659D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0A2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DFA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165"/>
    <w:rsid w:val="00854983"/>
    <w:rsid w:val="00854A91"/>
    <w:rsid w:val="00854A9D"/>
    <w:rsid w:val="00854E0E"/>
    <w:rsid w:val="00856301"/>
    <w:rsid w:val="008563C6"/>
    <w:rsid w:val="008563EB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BC6"/>
    <w:rsid w:val="00861D65"/>
    <w:rsid w:val="00861DA1"/>
    <w:rsid w:val="008620A4"/>
    <w:rsid w:val="008620C2"/>
    <w:rsid w:val="00862173"/>
    <w:rsid w:val="00862290"/>
    <w:rsid w:val="008624F2"/>
    <w:rsid w:val="00862558"/>
    <w:rsid w:val="008626B0"/>
    <w:rsid w:val="00862988"/>
    <w:rsid w:val="00862A4E"/>
    <w:rsid w:val="00862BA2"/>
    <w:rsid w:val="00863096"/>
    <w:rsid w:val="00863479"/>
    <w:rsid w:val="00863965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4FE"/>
    <w:rsid w:val="00870793"/>
    <w:rsid w:val="00870869"/>
    <w:rsid w:val="00870A1C"/>
    <w:rsid w:val="00871029"/>
    <w:rsid w:val="00871096"/>
    <w:rsid w:val="00871171"/>
    <w:rsid w:val="008711F8"/>
    <w:rsid w:val="00871324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45E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3EB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30E"/>
    <w:rsid w:val="008B269F"/>
    <w:rsid w:val="008B2A2E"/>
    <w:rsid w:val="008B2AB2"/>
    <w:rsid w:val="008B2D1D"/>
    <w:rsid w:val="008B2DEB"/>
    <w:rsid w:val="008B2E67"/>
    <w:rsid w:val="008B3655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59C3"/>
    <w:rsid w:val="008B60ED"/>
    <w:rsid w:val="008B66CB"/>
    <w:rsid w:val="008B6E5C"/>
    <w:rsid w:val="008B6EEA"/>
    <w:rsid w:val="008B7E07"/>
    <w:rsid w:val="008C0A0F"/>
    <w:rsid w:val="008C1161"/>
    <w:rsid w:val="008C1189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0DA6"/>
    <w:rsid w:val="008D13DC"/>
    <w:rsid w:val="008D149D"/>
    <w:rsid w:val="008D1CF3"/>
    <w:rsid w:val="008D1E23"/>
    <w:rsid w:val="008D2209"/>
    <w:rsid w:val="008D2461"/>
    <w:rsid w:val="008D3195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C12"/>
    <w:rsid w:val="008D6E70"/>
    <w:rsid w:val="008D6ED8"/>
    <w:rsid w:val="008D6F90"/>
    <w:rsid w:val="008D71E1"/>
    <w:rsid w:val="008D7554"/>
    <w:rsid w:val="008D7615"/>
    <w:rsid w:val="008D76A0"/>
    <w:rsid w:val="008D7787"/>
    <w:rsid w:val="008D7DEB"/>
    <w:rsid w:val="008E01BC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C61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C9"/>
    <w:rsid w:val="008F0FC8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3DD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F54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0DBC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C5"/>
    <w:rsid w:val="00916CC8"/>
    <w:rsid w:val="00917B17"/>
    <w:rsid w:val="00920471"/>
    <w:rsid w:val="0092078E"/>
    <w:rsid w:val="00920848"/>
    <w:rsid w:val="00920DBA"/>
    <w:rsid w:val="009216BF"/>
    <w:rsid w:val="009217ED"/>
    <w:rsid w:val="009218D2"/>
    <w:rsid w:val="009218F0"/>
    <w:rsid w:val="00921A44"/>
    <w:rsid w:val="00921A74"/>
    <w:rsid w:val="00921C9F"/>
    <w:rsid w:val="00921ED5"/>
    <w:rsid w:val="00921FA1"/>
    <w:rsid w:val="009225B6"/>
    <w:rsid w:val="00922F6E"/>
    <w:rsid w:val="00923151"/>
    <w:rsid w:val="009235CF"/>
    <w:rsid w:val="009236BE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6DB9"/>
    <w:rsid w:val="00927522"/>
    <w:rsid w:val="0092784B"/>
    <w:rsid w:val="009279AF"/>
    <w:rsid w:val="0093011E"/>
    <w:rsid w:val="009301E4"/>
    <w:rsid w:val="00930305"/>
    <w:rsid w:val="0093040B"/>
    <w:rsid w:val="0093058C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AF5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4E7"/>
    <w:rsid w:val="009455F7"/>
    <w:rsid w:val="00945E49"/>
    <w:rsid w:val="009462D8"/>
    <w:rsid w:val="00946388"/>
    <w:rsid w:val="00946591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4D0"/>
    <w:rsid w:val="0096691D"/>
    <w:rsid w:val="00966EC4"/>
    <w:rsid w:val="0096766C"/>
    <w:rsid w:val="00967851"/>
    <w:rsid w:val="009678B5"/>
    <w:rsid w:val="00967D2D"/>
    <w:rsid w:val="00967EFB"/>
    <w:rsid w:val="009701EF"/>
    <w:rsid w:val="00970BBD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980"/>
    <w:rsid w:val="00974B9F"/>
    <w:rsid w:val="00974EBD"/>
    <w:rsid w:val="00974FB0"/>
    <w:rsid w:val="009751BA"/>
    <w:rsid w:val="0097520C"/>
    <w:rsid w:val="0097539E"/>
    <w:rsid w:val="0097577E"/>
    <w:rsid w:val="0097584E"/>
    <w:rsid w:val="0097589F"/>
    <w:rsid w:val="00975B08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AD1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3C49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A82"/>
    <w:rsid w:val="00986B31"/>
    <w:rsid w:val="00986E6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629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1FC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25EB"/>
    <w:rsid w:val="009A3183"/>
    <w:rsid w:val="009A32D7"/>
    <w:rsid w:val="009A32F2"/>
    <w:rsid w:val="009A3576"/>
    <w:rsid w:val="009A3A6D"/>
    <w:rsid w:val="009A3AB5"/>
    <w:rsid w:val="009A3BA5"/>
    <w:rsid w:val="009A4AA9"/>
    <w:rsid w:val="009A516A"/>
    <w:rsid w:val="009A5171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79"/>
    <w:rsid w:val="009B69DC"/>
    <w:rsid w:val="009B6A28"/>
    <w:rsid w:val="009B70E9"/>
    <w:rsid w:val="009B7564"/>
    <w:rsid w:val="009B7BB7"/>
    <w:rsid w:val="009B7D8B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05F"/>
    <w:rsid w:val="009C3874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985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B1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ADA"/>
    <w:rsid w:val="009D4DA3"/>
    <w:rsid w:val="009D4F83"/>
    <w:rsid w:val="009D4F9A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E45"/>
    <w:rsid w:val="009E1F70"/>
    <w:rsid w:val="009E21A4"/>
    <w:rsid w:val="009E255E"/>
    <w:rsid w:val="009E2BE6"/>
    <w:rsid w:val="009E2BEF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9C9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56D"/>
    <w:rsid w:val="009F07FC"/>
    <w:rsid w:val="009F0992"/>
    <w:rsid w:val="009F0CD1"/>
    <w:rsid w:val="009F0ECE"/>
    <w:rsid w:val="009F187B"/>
    <w:rsid w:val="009F1933"/>
    <w:rsid w:val="009F2A94"/>
    <w:rsid w:val="009F2AAF"/>
    <w:rsid w:val="009F2CBA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D7D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0FA4"/>
    <w:rsid w:val="00A10FB2"/>
    <w:rsid w:val="00A111B2"/>
    <w:rsid w:val="00A11418"/>
    <w:rsid w:val="00A114B5"/>
    <w:rsid w:val="00A115BF"/>
    <w:rsid w:val="00A1197E"/>
    <w:rsid w:val="00A11A89"/>
    <w:rsid w:val="00A11ACA"/>
    <w:rsid w:val="00A11E0F"/>
    <w:rsid w:val="00A1203A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09B2"/>
    <w:rsid w:val="00A2104B"/>
    <w:rsid w:val="00A21064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19F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5F8D"/>
    <w:rsid w:val="00A362CB"/>
    <w:rsid w:val="00A37413"/>
    <w:rsid w:val="00A3747D"/>
    <w:rsid w:val="00A37A59"/>
    <w:rsid w:val="00A37DF5"/>
    <w:rsid w:val="00A37E05"/>
    <w:rsid w:val="00A4016F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13E"/>
    <w:rsid w:val="00A5044D"/>
    <w:rsid w:val="00A5046B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6CC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E76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3B0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6C50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3FBF"/>
    <w:rsid w:val="00A84298"/>
    <w:rsid w:val="00A8434C"/>
    <w:rsid w:val="00A8436C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5F5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775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5DCA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1D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5F78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4C7"/>
    <w:rsid w:val="00AC1554"/>
    <w:rsid w:val="00AC18D2"/>
    <w:rsid w:val="00AC21BA"/>
    <w:rsid w:val="00AC22C7"/>
    <w:rsid w:val="00AC2CD3"/>
    <w:rsid w:val="00AC2D4E"/>
    <w:rsid w:val="00AC3084"/>
    <w:rsid w:val="00AC32A6"/>
    <w:rsid w:val="00AC3431"/>
    <w:rsid w:val="00AC38E9"/>
    <w:rsid w:val="00AC45D6"/>
    <w:rsid w:val="00AC45FB"/>
    <w:rsid w:val="00AC4D1B"/>
    <w:rsid w:val="00AC4D53"/>
    <w:rsid w:val="00AC4D9E"/>
    <w:rsid w:val="00AC4E2E"/>
    <w:rsid w:val="00AC4FC8"/>
    <w:rsid w:val="00AC5110"/>
    <w:rsid w:val="00AC5C2A"/>
    <w:rsid w:val="00AC61B3"/>
    <w:rsid w:val="00AC63F4"/>
    <w:rsid w:val="00AC6786"/>
    <w:rsid w:val="00AC7470"/>
    <w:rsid w:val="00AC7DE9"/>
    <w:rsid w:val="00AD03AD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48E"/>
    <w:rsid w:val="00AD57E1"/>
    <w:rsid w:val="00AD6980"/>
    <w:rsid w:val="00AD69A7"/>
    <w:rsid w:val="00AD69B9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2BF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37E"/>
    <w:rsid w:val="00AF4447"/>
    <w:rsid w:val="00AF44B6"/>
    <w:rsid w:val="00AF457C"/>
    <w:rsid w:val="00AF4ABD"/>
    <w:rsid w:val="00AF5228"/>
    <w:rsid w:val="00AF5363"/>
    <w:rsid w:val="00AF5F78"/>
    <w:rsid w:val="00AF63A9"/>
    <w:rsid w:val="00AF6591"/>
    <w:rsid w:val="00AF66F1"/>
    <w:rsid w:val="00AF6A76"/>
    <w:rsid w:val="00AF6B1B"/>
    <w:rsid w:val="00AF6CDA"/>
    <w:rsid w:val="00AF7363"/>
    <w:rsid w:val="00AF738A"/>
    <w:rsid w:val="00AF76E0"/>
    <w:rsid w:val="00AF7E29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6FB"/>
    <w:rsid w:val="00B0588E"/>
    <w:rsid w:val="00B06122"/>
    <w:rsid w:val="00B06771"/>
    <w:rsid w:val="00B06C77"/>
    <w:rsid w:val="00B07390"/>
    <w:rsid w:val="00B075EC"/>
    <w:rsid w:val="00B076A7"/>
    <w:rsid w:val="00B076C4"/>
    <w:rsid w:val="00B0773F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AA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2DFF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40F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39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9FD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7CE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A1C"/>
    <w:rsid w:val="00B50D6E"/>
    <w:rsid w:val="00B50E09"/>
    <w:rsid w:val="00B51420"/>
    <w:rsid w:val="00B51526"/>
    <w:rsid w:val="00B517F1"/>
    <w:rsid w:val="00B51A40"/>
    <w:rsid w:val="00B51E75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73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6DC"/>
    <w:rsid w:val="00B64A44"/>
    <w:rsid w:val="00B65166"/>
    <w:rsid w:val="00B652B0"/>
    <w:rsid w:val="00B65771"/>
    <w:rsid w:val="00B65A54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6D1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2C49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4DEC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52"/>
    <w:rsid w:val="00BA48E0"/>
    <w:rsid w:val="00BA4A1E"/>
    <w:rsid w:val="00BA4CF4"/>
    <w:rsid w:val="00BA4DE1"/>
    <w:rsid w:val="00BA54FB"/>
    <w:rsid w:val="00BA5AA9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8E3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5D6A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5CC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469"/>
    <w:rsid w:val="00BD4A64"/>
    <w:rsid w:val="00BD4F51"/>
    <w:rsid w:val="00BD5586"/>
    <w:rsid w:val="00BD5A26"/>
    <w:rsid w:val="00BD5A74"/>
    <w:rsid w:val="00BD5D4D"/>
    <w:rsid w:val="00BD5D9E"/>
    <w:rsid w:val="00BD614C"/>
    <w:rsid w:val="00BD6509"/>
    <w:rsid w:val="00BD689C"/>
    <w:rsid w:val="00BD6909"/>
    <w:rsid w:val="00BD6A22"/>
    <w:rsid w:val="00BD6D9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495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67F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87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BA"/>
    <w:rsid w:val="00C07AE3"/>
    <w:rsid w:val="00C07AE4"/>
    <w:rsid w:val="00C07C5C"/>
    <w:rsid w:val="00C10599"/>
    <w:rsid w:val="00C10AB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47C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AB3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CBE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E41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E10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0DE0"/>
    <w:rsid w:val="00C41057"/>
    <w:rsid w:val="00C411E2"/>
    <w:rsid w:val="00C41E8D"/>
    <w:rsid w:val="00C420A7"/>
    <w:rsid w:val="00C42130"/>
    <w:rsid w:val="00C42784"/>
    <w:rsid w:val="00C429DD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9B6"/>
    <w:rsid w:val="00C45C66"/>
    <w:rsid w:val="00C470AA"/>
    <w:rsid w:val="00C472C0"/>
    <w:rsid w:val="00C47A56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00"/>
    <w:rsid w:val="00C51ED8"/>
    <w:rsid w:val="00C51F21"/>
    <w:rsid w:val="00C521CD"/>
    <w:rsid w:val="00C5257E"/>
    <w:rsid w:val="00C52A09"/>
    <w:rsid w:val="00C531B4"/>
    <w:rsid w:val="00C532F9"/>
    <w:rsid w:val="00C53E22"/>
    <w:rsid w:val="00C54B37"/>
    <w:rsid w:val="00C54C14"/>
    <w:rsid w:val="00C54C62"/>
    <w:rsid w:val="00C54CBD"/>
    <w:rsid w:val="00C54CDD"/>
    <w:rsid w:val="00C5589B"/>
    <w:rsid w:val="00C5594C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F56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C9A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7E6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42E"/>
    <w:rsid w:val="00CB1465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5A0F"/>
    <w:rsid w:val="00CB617B"/>
    <w:rsid w:val="00CB6343"/>
    <w:rsid w:val="00CB6517"/>
    <w:rsid w:val="00CB6660"/>
    <w:rsid w:val="00CB6899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5C1"/>
    <w:rsid w:val="00CC57AE"/>
    <w:rsid w:val="00CC606C"/>
    <w:rsid w:val="00CC620F"/>
    <w:rsid w:val="00CC693C"/>
    <w:rsid w:val="00CC6BE1"/>
    <w:rsid w:val="00CC728B"/>
    <w:rsid w:val="00CC7349"/>
    <w:rsid w:val="00CC7356"/>
    <w:rsid w:val="00CC74D5"/>
    <w:rsid w:val="00CC7867"/>
    <w:rsid w:val="00CC7A4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26F"/>
    <w:rsid w:val="00CD637D"/>
    <w:rsid w:val="00CD6823"/>
    <w:rsid w:val="00CD69A0"/>
    <w:rsid w:val="00CD6D63"/>
    <w:rsid w:val="00CD6E0B"/>
    <w:rsid w:val="00CD7149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E7BCB"/>
    <w:rsid w:val="00CF0131"/>
    <w:rsid w:val="00CF02AC"/>
    <w:rsid w:val="00CF057C"/>
    <w:rsid w:val="00CF06E6"/>
    <w:rsid w:val="00CF0B40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868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78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0E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72C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240"/>
    <w:rsid w:val="00D2348D"/>
    <w:rsid w:val="00D23556"/>
    <w:rsid w:val="00D239F9"/>
    <w:rsid w:val="00D23A1F"/>
    <w:rsid w:val="00D23B89"/>
    <w:rsid w:val="00D23CE2"/>
    <w:rsid w:val="00D244D5"/>
    <w:rsid w:val="00D24D04"/>
    <w:rsid w:val="00D2567C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443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370"/>
    <w:rsid w:val="00D31B9F"/>
    <w:rsid w:val="00D31BEA"/>
    <w:rsid w:val="00D3230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3CEE"/>
    <w:rsid w:val="00D4429F"/>
    <w:rsid w:val="00D44A5C"/>
    <w:rsid w:val="00D4506F"/>
    <w:rsid w:val="00D45B68"/>
    <w:rsid w:val="00D46410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3EAA"/>
    <w:rsid w:val="00D54370"/>
    <w:rsid w:val="00D5438E"/>
    <w:rsid w:val="00D54C59"/>
    <w:rsid w:val="00D54CA0"/>
    <w:rsid w:val="00D54D88"/>
    <w:rsid w:val="00D5521C"/>
    <w:rsid w:val="00D554E6"/>
    <w:rsid w:val="00D55723"/>
    <w:rsid w:val="00D55A10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AB5"/>
    <w:rsid w:val="00D62243"/>
    <w:rsid w:val="00D6278F"/>
    <w:rsid w:val="00D62949"/>
    <w:rsid w:val="00D629D3"/>
    <w:rsid w:val="00D62DEC"/>
    <w:rsid w:val="00D62E00"/>
    <w:rsid w:val="00D63A1E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46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94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77FBA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1F40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179"/>
    <w:rsid w:val="00D876FB"/>
    <w:rsid w:val="00D8778A"/>
    <w:rsid w:val="00D878C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3F41"/>
    <w:rsid w:val="00D94909"/>
    <w:rsid w:val="00D94BB0"/>
    <w:rsid w:val="00D94F15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068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61B"/>
    <w:rsid w:val="00DB0C8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6C4"/>
    <w:rsid w:val="00DB6A32"/>
    <w:rsid w:val="00DB6FDF"/>
    <w:rsid w:val="00DB70B3"/>
    <w:rsid w:val="00DB7441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4DC4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4D5E"/>
    <w:rsid w:val="00DD5475"/>
    <w:rsid w:val="00DD59AB"/>
    <w:rsid w:val="00DD5FFE"/>
    <w:rsid w:val="00DD6396"/>
    <w:rsid w:val="00DD6C70"/>
    <w:rsid w:val="00DD6DA2"/>
    <w:rsid w:val="00DD729A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64B"/>
    <w:rsid w:val="00DF17C1"/>
    <w:rsid w:val="00DF1EB6"/>
    <w:rsid w:val="00DF1FD6"/>
    <w:rsid w:val="00DF24F2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5EA1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58A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46A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B02"/>
    <w:rsid w:val="00E110AA"/>
    <w:rsid w:val="00E11C6B"/>
    <w:rsid w:val="00E11EB8"/>
    <w:rsid w:val="00E1273A"/>
    <w:rsid w:val="00E12933"/>
    <w:rsid w:val="00E12A5A"/>
    <w:rsid w:val="00E12AF0"/>
    <w:rsid w:val="00E12CB9"/>
    <w:rsid w:val="00E136AE"/>
    <w:rsid w:val="00E13968"/>
    <w:rsid w:val="00E139D0"/>
    <w:rsid w:val="00E143F1"/>
    <w:rsid w:val="00E145A7"/>
    <w:rsid w:val="00E145E0"/>
    <w:rsid w:val="00E146DE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1D3D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A72"/>
    <w:rsid w:val="00E30DB2"/>
    <w:rsid w:val="00E31506"/>
    <w:rsid w:val="00E31E9D"/>
    <w:rsid w:val="00E3200D"/>
    <w:rsid w:val="00E3291F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5E6"/>
    <w:rsid w:val="00E35698"/>
    <w:rsid w:val="00E35AC2"/>
    <w:rsid w:val="00E35EB9"/>
    <w:rsid w:val="00E35F47"/>
    <w:rsid w:val="00E3610B"/>
    <w:rsid w:val="00E363B9"/>
    <w:rsid w:val="00E36400"/>
    <w:rsid w:val="00E36AED"/>
    <w:rsid w:val="00E36C49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A3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B12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A22"/>
    <w:rsid w:val="00E56CA8"/>
    <w:rsid w:val="00E56D97"/>
    <w:rsid w:val="00E56DF8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4C64"/>
    <w:rsid w:val="00E652B7"/>
    <w:rsid w:val="00E65A35"/>
    <w:rsid w:val="00E65E6B"/>
    <w:rsid w:val="00E6640D"/>
    <w:rsid w:val="00E66456"/>
    <w:rsid w:val="00E666A1"/>
    <w:rsid w:val="00E6682F"/>
    <w:rsid w:val="00E67631"/>
    <w:rsid w:val="00E70236"/>
    <w:rsid w:val="00E7041A"/>
    <w:rsid w:val="00E7056E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8E"/>
    <w:rsid w:val="00E738B4"/>
    <w:rsid w:val="00E739A7"/>
    <w:rsid w:val="00E73E01"/>
    <w:rsid w:val="00E74173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350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290"/>
    <w:rsid w:val="00E93402"/>
    <w:rsid w:val="00E9346A"/>
    <w:rsid w:val="00E939E4"/>
    <w:rsid w:val="00E93A7A"/>
    <w:rsid w:val="00E93B3D"/>
    <w:rsid w:val="00E93D80"/>
    <w:rsid w:val="00E93F45"/>
    <w:rsid w:val="00E94307"/>
    <w:rsid w:val="00E945AA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00C"/>
    <w:rsid w:val="00EA2271"/>
    <w:rsid w:val="00EA2585"/>
    <w:rsid w:val="00EA2730"/>
    <w:rsid w:val="00EA2F0F"/>
    <w:rsid w:val="00EA3641"/>
    <w:rsid w:val="00EA390B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3B6"/>
    <w:rsid w:val="00EB05DC"/>
    <w:rsid w:val="00EB0EFD"/>
    <w:rsid w:val="00EB1705"/>
    <w:rsid w:val="00EB2435"/>
    <w:rsid w:val="00EB2462"/>
    <w:rsid w:val="00EB269A"/>
    <w:rsid w:val="00EB2814"/>
    <w:rsid w:val="00EB296A"/>
    <w:rsid w:val="00EB29DC"/>
    <w:rsid w:val="00EB32A1"/>
    <w:rsid w:val="00EB3483"/>
    <w:rsid w:val="00EB3495"/>
    <w:rsid w:val="00EB3828"/>
    <w:rsid w:val="00EB3953"/>
    <w:rsid w:val="00EB3C79"/>
    <w:rsid w:val="00EB3CE0"/>
    <w:rsid w:val="00EB3DB0"/>
    <w:rsid w:val="00EB40E1"/>
    <w:rsid w:val="00EB410B"/>
    <w:rsid w:val="00EB4128"/>
    <w:rsid w:val="00EB42C8"/>
    <w:rsid w:val="00EB461B"/>
    <w:rsid w:val="00EB534C"/>
    <w:rsid w:val="00EB542E"/>
    <w:rsid w:val="00EB55D2"/>
    <w:rsid w:val="00EB56E5"/>
    <w:rsid w:val="00EB5A08"/>
    <w:rsid w:val="00EB5C31"/>
    <w:rsid w:val="00EB5D85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9CF"/>
    <w:rsid w:val="00EC3E81"/>
    <w:rsid w:val="00EC3EC8"/>
    <w:rsid w:val="00EC4048"/>
    <w:rsid w:val="00EC44E7"/>
    <w:rsid w:val="00EC4D77"/>
    <w:rsid w:val="00EC4D7B"/>
    <w:rsid w:val="00EC4DA5"/>
    <w:rsid w:val="00EC4E2E"/>
    <w:rsid w:val="00EC5245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CDA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7F4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348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6BA"/>
    <w:rsid w:val="00F05B32"/>
    <w:rsid w:val="00F05EED"/>
    <w:rsid w:val="00F05FD9"/>
    <w:rsid w:val="00F06F02"/>
    <w:rsid w:val="00F10437"/>
    <w:rsid w:val="00F10465"/>
    <w:rsid w:val="00F10864"/>
    <w:rsid w:val="00F109EB"/>
    <w:rsid w:val="00F1165E"/>
    <w:rsid w:val="00F11CF5"/>
    <w:rsid w:val="00F124B0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6F50"/>
    <w:rsid w:val="00F17A25"/>
    <w:rsid w:val="00F17A8F"/>
    <w:rsid w:val="00F17D56"/>
    <w:rsid w:val="00F17D8A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E29"/>
    <w:rsid w:val="00F22FC1"/>
    <w:rsid w:val="00F2357F"/>
    <w:rsid w:val="00F23729"/>
    <w:rsid w:val="00F23BD0"/>
    <w:rsid w:val="00F23D7A"/>
    <w:rsid w:val="00F23E90"/>
    <w:rsid w:val="00F23FCA"/>
    <w:rsid w:val="00F2456B"/>
    <w:rsid w:val="00F2457D"/>
    <w:rsid w:val="00F2494D"/>
    <w:rsid w:val="00F24A57"/>
    <w:rsid w:val="00F24CA8"/>
    <w:rsid w:val="00F24D96"/>
    <w:rsid w:val="00F24F4D"/>
    <w:rsid w:val="00F24FA0"/>
    <w:rsid w:val="00F25157"/>
    <w:rsid w:val="00F25D0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3FA"/>
    <w:rsid w:val="00F318E7"/>
    <w:rsid w:val="00F31F17"/>
    <w:rsid w:val="00F3236F"/>
    <w:rsid w:val="00F32374"/>
    <w:rsid w:val="00F32D03"/>
    <w:rsid w:val="00F32DD1"/>
    <w:rsid w:val="00F32F0E"/>
    <w:rsid w:val="00F32F3E"/>
    <w:rsid w:val="00F33262"/>
    <w:rsid w:val="00F3333E"/>
    <w:rsid w:val="00F337DF"/>
    <w:rsid w:val="00F3383E"/>
    <w:rsid w:val="00F338E6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33B1"/>
    <w:rsid w:val="00F44833"/>
    <w:rsid w:val="00F4536D"/>
    <w:rsid w:val="00F45B82"/>
    <w:rsid w:val="00F45DFA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24E"/>
    <w:rsid w:val="00F5765A"/>
    <w:rsid w:val="00F57C72"/>
    <w:rsid w:val="00F57E51"/>
    <w:rsid w:val="00F57FA9"/>
    <w:rsid w:val="00F6021A"/>
    <w:rsid w:val="00F6021F"/>
    <w:rsid w:val="00F60797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3B9"/>
    <w:rsid w:val="00F6361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5EF7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0B0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9E5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65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A1F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5F39"/>
    <w:rsid w:val="00FA6225"/>
    <w:rsid w:val="00FA6562"/>
    <w:rsid w:val="00FA656D"/>
    <w:rsid w:val="00FA65C9"/>
    <w:rsid w:val="00FA6686"/>
    <w:rsid w:val="00FA6A8C"/>
    <w:rsid w:val="00FA6F14"/>
    <w:rsid w:val="00FA7964"/>
    <w:rsid w:val="00FA7A20"/>
    <w:rsid w:val="00FA7AA6"/>
    <w:rsid w:val="00FA7C04"/>
    <w:rsid w:val="00FB00C6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5A7"/>
    <w:rsid w:val="00FD0EB5"/>
    <w:rsid w:val="00FD10D2"/>
    <w:rsid w:val="00FD17D7"/>
    <w:rsid w:val="00FD1E80"/>
    <w:rsid w:val="00FD2073"/>
    <w:rsid w:val="00FD235B"/>
    <w:rsid w:val="00FD2804"/>
    <w:rsid w:val="00FD282A"/>
    <w:rsid w:val="00FD2A71"/>
    <w:rsid w:val="00FD3124"/>
    <w:rsid w:val="00FD3905"/>
    <w:rsid w:val="00FD3FB4"/>
    <w:rsid w:val="00FD464F"/>
    <w:rsid w:val="00FD4CC0"/>
    <w:rsid w:val="00FD5344"/>
    <w:rsid w:val="00FD5999"/>
    <w:rsid w:val="00FD6318"/>
    <w:rsid w:val="00FD65A5"/>
    <w:rsid w:val="00FD6A3D"/>
    <w:rsid w:val="00FD6D13"/>
    <w:rsid w:val="00FD6F9D"/>
    <w:rsid w:val="00FD70BB"/>
    <w:rsid w:val="00FD72D9"/>
    <w:rsid w:val="00FD73AE"/>
    <w:rsid w:val="00FD75E5"/>
    <w:rsid w:val="00FD7D6B"/>
    <w:rsid w:val="00FD7D8D"/>
    <w:rsid w:val="00FE00DC"/>
    <w:rsid w:val="00FE0477"/>
    <w:rsid w:val="00FE063B"/>
    <w:rsid w:val="00FE0657"/>
    <w:rsid w:val="00FE0D40"/>
    <w:rsid w:val="00FE1583"/>
    <w:rsid w:val="00FE15F5"/>
    <w:rsid w:val="00FE1728"/>
    <w:rsid w:val="00FE2131"/>
    <w:rsid w:val="00FE22FE"/>
    <w:rsid w:val="00FE2B7B"/>
    <w:rsid w:val="00FE2C0F"/>
    <w:rsid w:val="00FE2C94"/>
    <w:rsid w:val="00FE3100"/>
    <w:rsid w:val="00FE3768"/>
    <w:rsid w:val="00FE3D47"/>
    <w:rsid w:val="00FE42C4"/>
    <w:rsid w:val="00FE45F9"/>
    <w:rsid w:val="00FE47B0"/>
    <w:rsid w:val="00FE490F"/>
    <w:rsid w:val="00FE5172"/>
    <w:rsid w:val="00FE5236"/>
    <w:rsid w:val="00FE5977"/>
    <w:rsid w:val="00FE598E"/>
    <w:rsid w:val="00FE5CB2"/>
    <w:rsid w:val="00FE65DB"/>
    <w:rsid w:val="00FE6BA7"/>
    <w:rsid w:val="00FE6DEC"/>
    <w:rsid w:val="00FE6F33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3E6D"/>
    <w:rsid w:val="00FF43AF"/>
    <w:rsid w:val="00FF46E6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951"/>
    <w:rsid w:val="00FF6ABE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969CB4-30A3-4B03-8797-C74126FBE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2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483554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GridTable4-Accent4">
    <w:name w:val="Grid Table 4 Accent 4"/>
    <w:basedOn w:val="TableNormal"/>
    <w:uiPriority w:val="49"/>
    <w:rsid w:val="00544A1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5Dark-Accent6">
    <w:name w:val="Grid Table 5 Dark Accent 6"/>
    <w:basedOn w:val="TableNormal"/>
    <w:uiPriority w:val="50"/>
    <w:rsid w:val="003F32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GridLight">
    <w:name w:val="Grid Table Light"/>
    <w:basedOn w:val="TableNormal"/>
    <w:uiPriority w:val="40"/>
    <w:rsid w:val="0087132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ullet1">
    <w:name w:val="bullet1"/>
    <w:basedOn w:val="Normal"/>
    <w:link w:val="bullet1Char"/>
    <w:qFormat/>
    <w:rsid w:val="00AF7E29"/>
    <w:pPr>
      <w:numPr>
        <w:numId w:val="1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AF7E29"/>
    <w:pPr>
      <w:numPr>
        <w:ilvl w:val="1"/>
        <w:numId w:val="1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AF7E2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AF7E29"/>
    <w:pPr>
      <w:numPr>
        <w:ilvl w:val="2"/>
        <w:numId w:val="15"/>
      </w:numPr>
      <w:overflowPunct/>
      <w:autoSpaceDE/>
      <w:autoSpaceDN/>
      <w:adjustRightInd/>
      <w:spacing w:after="0"/>
      <w:ind w:hanging="18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AF7E29"/>
    <w:pPr>
      <w:numPr>
        <w:ilvl w:val="3"/>
        <w:numId w:val="1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AF7E29"/>
    <w:rPr>
      <w:rFonts w:ascii="Times" w:eastAsia="Batang" w:hAnsi="Times"/>
      <w:szCs w:val="24"/>
      <w:lang w:val="en-GB" w:eastAsia="en-US"/>
    </w:rPr>
  </w:style>
  <w:style w:type="character" w:customStyle="1" w:styleId="B1Char1">
    <w:name w:val="B1 Char1"/>
    <w:link w:val="B1"/>
    <w:qFormat/>
    <w:rsid w:val="0030721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0721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30721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15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2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2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5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18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0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0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2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6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7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27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F3EF7-596B-4334-9120-972181638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3E281-A174-4A12-8B42-8EE3830949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D93A3A-559E-4600-B502-33B2E0F72F0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C50FE73-06C3-474E-84E9-89638137B95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B452EAE-D0B5-4B3E-94EC-5A74BF67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3076</TotalTime>
  <Pages>1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</dc:creator>
  <cp:lastModifiedBy>Tao Chen (陈滔)</cp:lastModifiedBy>
  <cp:revision>90</cp:revision>
  <cp:lastPrinted>2016-11-09T12:39:00Z</cp:lastPrinted>
  <dcterms:created xsi:type="dcterms:W3CDTF">2018-09-28T09:59:00Z</dcterms:created>
  <dcterms:modified xsi:type="dcterms:W3CDTF">2018-11-03T03:29:00Z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n5b632f732064b10a63a3a187e825ac6">
    <vt:lpwstr/>
  </property>
  <property fmtid="{D5CDD505-2E9C-101B-9397-08002B2CF9AE}" pid="9" name="c0056b5a17ee4177952a0243d3705a30">
    <vt:lpwstr/>
  </property>
  <property fmtid="{D5CDD505-2E9C-101B-9397-08002B2CF9AE}" pid="10" name="Technical Type">
    <vt:lpwstr/>
  </property>
  <property fmtid="{D5CDD505-2E9C-101B-9397-08002B2CF9AE}" pid="11" name="Document Type">
    <vt:lpwstr/>
  </property>
  <property fmtid="{D5CDD505-2E9C-101B-9397-08002B2CF9AE}" pid="12" name="_NewReviewCycle">
    <vt:lpwstr/>
  </property>
</Properties>
</file>